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D41AC58" w14:textId="77777777" w:rsidTr="00826D53">
        <w:trPr>
          <w:trHeight w:val="282"/>
        </w:trPr>
        <w:tc>
          <w:tcPr>
            <w:tcW w:w="500" w:type="dxa"/>
            <w:vMerge w:val="restart"/>
            <w:tcBorders>
              <w:bottom w:val="nil"/>
            </w:tcBorders>
            <w:textDirection w:val="btLr"/>
          </w:tcPr>
          <w:p w14:paraId="508C63C6"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4DC8D2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40A6688" wp14:editId="1E0C266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B87">
              <w:rPr>
                <w:rFonts w:cs="Tahoma"/>
                <w:b/>
                <w:bCs/>
                <w:color w:val="365F91" w:themeColor="accent1" w:themeShade="BF"/>
                <w:szCs w:val="22"/>
              </w:rPr>
              <w:t>World Meteorological Organization</w:t>
            </w:r>
          </w:p>
          <w:p w14:paraId="0C20E6EB" w14:textId="77777777" w:rsidR="00A80767" w:rsidRPr="00B24FC9" w:rsidRDefault="001D6B8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65478A9A" w14:textId="77777777" w:rsidR="00A80767" w:rsidRPr="00B24FC9" w:rsidRDefault="001D6B8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049D2FDC" w14:textId="77777777" w:rsidR="00A80767" w:rsidRPr="00FA3986" w:rsidRDefault="001D6B8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4.2(5)</w:t>
            </w:r>
          </w:p>
        </w:tc>
      </w:tr>
      <w:tr w:rsidR="00A80767" w:rsidRPr="00B24FC9" w14:paraId="46669AFB" w14:textId="77777777" w:rsidTr="00826D53">
        <w:trPr>
          <w:trHeight w:val="730"/>
        </w:trPr>
        <w:tc>
          <w:tcPr>
            <w:tcW w:w="500" w:type="dxa"/>
            <w:vMerge/>
            <w:tcBorders>
              <w:bottom w:val="nil"/>
            </w:tcBorders>
          </w:tcPr>
          <w:p w14:paraId="7B7D5FE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3D4A9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07022B9"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343765">
              <w:rPr>
                <w:rFonts w:cs="Tahoma"/>
                <w:color w:val="365F91" w:themeColor="accent1" w:themeShade="BF"/>
                <w:szCs w:val="22"/>
              </w:rPr>
              <w:t xml:space="preserve"> </w:t>
            </w:r>
            <w:r w:rsidRPr="00343765">
              <w:rPr>
                <w:rFonts w:cs="Tahoma"/>
                <w:color w:val="365F91" w:themeColor="accent1" w:themeShade="BF"/>
                <w:szCs w:val="22"/>
              </w:rPr>
              <w:br/>
              <w:t xml:space="preserve">President of the </w:t>
            </w:r>
            <w:r w:rsidR="00343765">
              <w:rPr>
                <w:rFonts w:cs="Tahoma"/>
                <w:color w:val="365F91" w:themeColor="accent1" w:themeShade="BF"/>
                <w:szCs w:val="22"/>
              </w:rPr>
              <w:t xml:space="preserve">Infrastructure </w:t>
            </w:r>
            <w:r w:rsidRPr="00343765">
              <w:rPr>
                <w:rFonts w:cs="Tahoma"/>
                <w:color w:val="365F91" w:themeColor="accent1" w:themeShade="BF"/>
                <w:szCs w:val="22"/>
              </w:rPr>
              <w:t>Commission</w:t>
            </w:r>
          </w:p>
          <w:p w14:paraId="48F10A0B" w14:textId="4C5F167B" w:rsidR="00A80767" w:rsidRPr="00B24FC9" w:rsidRDefault="00AE70AF"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11</w:t>
            </w:r>
            <w:r w:rsidR="001D6B87">
              <w:rPr>
                <w:rFonts w:cs="Tahoma"/>
                <w:color w:val="365F91" w:themeColor="accent1" w:themeShade="BF"/>
                <w:szCs w:val="22"/>
              </w:rPr>
              <w:t>.I</w:t>
            </w:r>
            <w:r w:rsidR="0068373C">
              <w:rPr>
                <w:rFonts w:cs="Tahoma"/>
                <w:color w:val="365F91" w:themeColor="accent1" w:themeShade="BF"/>
                <w:szCs w:val="22"/>
              </w:rPr>
              <w:t>V</w:t>
            </w:r>
            <w:r w:rsidR="001D6B87">
              <w:rPr>
                <w:rFonts w:cs="Tahoma"/>
                <w:color w:val="365F91" w:themeColor="accent1" w:themeShade="BF"/>
                <w:szCs w:val="22"/>
              </w:rPr>
              <w:t>.2023</w:t>
            </w:r>
            <w:proofErr w:type="spellEnd"/>
          </w:p>
          <w:p w14:paraId="621B24FB"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69547B4E" w14:textId="77777777" w:rsidR="00A80767" w:rsidRPr="00B24FC9" w:rsidRDefault="001D6B87" w:rsidP="00A80767">
      <w:pPr>
        <w:pStyle w:val="WMOBodyText"/>
        <w:ind w:left="2977" w:hanging="2977"/>
      </w:pPr>
      <w:r>
        <w:rPr>
          <w:b/>
          <w:bCs/>
        </w:rPr>
        <w:t>AGENDA ITEM 4:</w:t>
      </w:r>
      <w:r>
        <w:rPr>
          <w:b/>
          <w:bCs/>
        </w:rPr>
        <w:tab/>
      </w:r>
      <w:r w:rsidR="00796F76">
        <w:rPr>
          <w:b/>
          <w:bCs/>
        </w:rPr>
        <w:t>TECHNICAL STRATEGIES SUPPORTING LONG-TERM GOALS</w:t>
      </w:r>
    </w:p>
    <w:p w14:paraId="690B3D4B" w14:textId="77777777" w:rsidR="00A80767" w:rsidRPr="00B24FC9" w:rsidRDefault="001D6B87" w:rsidP="00A80767">
      <w:pPr>
        <w:pStyle w:val="WMOBodyText"/>
        <w:ind w:left="2977" w:hanging="2977"/>
      </w:pPr>
      <w:r>
        <w:rPr>
          <w:b/>
          <w:bCs/>
        </w:rPr>
        <w:t>AGENDA ITEM 4.2:</w:t>
      </w:r>
      <w:r>
        <w:rPr>
          <w:b/>
          <w:bCs/>
        </w:rPr>
        <w:tab/>
      </w:r>
      <w:bookmarkStart w:id="0" w:name="_APPENDIX_A:_"/>
      <w:bookmarkEnd w:id="0"/>
      <w:r w:rsidR="00633618">
        <w:rPr>
          <w:b/>
          <w:bCs/>
        </w:rPr>
        <w:t>Earth system observations and predictions</w:t>
      </w:r>
    </w:p>
    <w:p w14:paraId="6F3B5DE7" w14:textId="77777777" w:rsidR="00E235A2" w:rsidRPr="00E235A2" w:rsidRDefault="00E235A2" w:rsidP="00E235A2">
      <w:pPr>
        <w:keepNext/>
        <w:keepLines/>
        <w:spacing w:before="360" w:after="360"/>
        <w:jc w:val="left"/>
        <w:outlineLvl w:val="2"/>
        <w:rPr>
          <w:rFonts w:eastAsia="Verdana" w:cs="Verdana"/>
          <w:b/>
          <w:bCs/>
          <w:caps/>
          <w:kern w:val="32"/>
          <w:sz w:val="24"/>
          <w:szCs w:val="24"/>
          <w:lang w:eastAsia="zh-TW"/>
        </w:rPr>
      </w:pPr>
      <w:r w:rsidRPr="00E235A2">
        <w:rPr>
          <w:rFonts w:eastAsia="Verdana" w:cs="Verdana"/>
          <w:b/>
          <w:bCs/>
          <w:caps/>
          <w:kern w:val="32"/>
          <w:sz w:val="24"/>
          <w:szCs w:val="24"/>
          <w:lang w:eastAsia="zh-TW"/>
        </w:rPr>
        <w:t>Technical Regulations of the WMO Information System 2.0</w:t>
      </w:r>
    </w:p>
    <w:p w14:paraId="538E6A3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324B4F85" w14:textId="77777777" w:rsidTr="00D04C68">
        <w:trPr>
          <w:jc w:val="center"/>
        </w:trPr>
        <w:tc>
          <w:tcPr>
            <w:tcW w:w="5000" w:type="pct"/>
          </w:tcPr>
          <w:p w14:paraId="198CBCA2" w14:textId="77777777" w:rsidR="000731AA" w:rsidRDefault="000731AA" w:rsidP="00795D3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472D5CBB" w14:textId="77777777" w:rsidR="000731AA" w:rsidRPr="00E264A3" w:rsidRDefault="000731AA" w:rsidP="00795D3E">
            <w:pPr>
              <w:pStyle w:val="WMOBodyText"/>
              <w:spacing w:before="160"/>
              <w:jc w:val="center"/>
              <w:rPr>
                <w:i/>
                <w:iCs/>
              </w:rPr>
            </w:pPr>
          </w:p>
        </w:tc>
      </w:tr>
      <w:tr w:rsidR="000731AA" w:rsidRPr="00DE48B4" w14:paraId="2B4F5DFE" w14:textId="77777777" w:rsidTr="00D04C68">
        <w:trPr>
          <w:jc w:val="center"/>
        </w:trPr>
        <w:tc>
          <w:tcPr>
            <w:tcW w:w="5000" w:type="pct"/>
          </w:tcPr>
          <w:p w14:paraId="0E367623" w14:textId="5131DD95" w:rsidR="00482525" w:rsidRDefault="000731AA" w:rsidP="00482525">
            <w:pPr>
              <w:pStyle w:val="WMOBodyText"/>
              <w:spacing w:before="160"/>
              <w:jc w:val="left"/>
            </w:pPr>
            <w:r w:rsidRPr="000E67E2">
              <w:rPr>
                <w:b/>
                <w:bCs/>
              </w:rPr>
              <w:t>Document presented by:</w:t>
            </w:r>
            <w:r>
              <w:t xml:space="preserve"> </w:t>
            </w:r>
            <w:r w:rsidR="00482525">
              <w:t xml:space="preserve">the President of the Commission for Observation, </w:t>
            </w:r>
            <w:proofErr w:type="gramStart"/>
            <w:r w:rsidR="00482525">
              <w:t>Infrastructure</w:t>
            </w:r>
            <w:proofErr w:type="gramEnd"/>
            <w:r w:rsidR="00482525">
              <w:t xml:space="preserve"> and Information Systems in response to </w:t>
            </w:r>
            <w:hyperlink r:id="rId12" w:anchor="page=837" w:history="1">
              <w:r w:rsidR="00D04C68" w:rsidRPr="00000AE2">
                <w:rPr>
                  <w:rStyle w:val="Hyperlink"/>
                </w:rPr>
                <w:t>R</w:t>
              </w:r>
              <w:r w:rsidR="00482525" w:rsidRPr="00000AE2">
                <w:rPr>
                  <w:rStyle w:val="Hyperlink"/>
                </w:rPr>
                <w:t>ecommendation</w:t>
              </w:r>
              <w:r w:rsidR="00F157B4" w:rsidRPr="00000AE2">
                <w:rPr>
                  <w:rStyle w:val="Hyperlink"/>
                </w:rPr>
                <w:t xml:space="preserve"> 17 </w:t>
              </w:r>
              <w:r w:rsidR="00482525" w:rsidRPr="00000AE2">
                <w:rPr>
                  <w:rStyle w:val="Hyperlink"/>
                </w:rPr>
                <w:t>(INFCOM-2)</w:t>
              </w:r>
            </w:hyperlink>
            <w:r w:rsidR="00482525">
              <w:t xml:space="preserve"> </w:t>
            </w:r>
            <w:r w:rsidR="00F157B4">
              <w:t xml:space="preserve">- </w:t>
            </w:r>
            <w:r w:rsidR="00F157B4" w:rsidRPr="00F157B4">
              <w:t>Implementation plan update of the WMO Information System 2.0</w:t>
            </w:r>
            <w:r w:rsidR="00000AE2">
              <w:t>.</w:t>
            </w:r>
          </w:p>
          <w:p w14:paraId="5A5EE7DE" w14:textId="77777777" w:rsidR="000731AA" w:rsidRDefault="000731AA" w:rsidP="00795D3E">
            <w:pPr>
              <w:pStyle w:val="WMOBodyText"/>
              <w:spacing w:before="160"/>
              <w:jc w:val="left"/>
              <w:rPr>
                <w:b/>
                <w:bCs/>
              </w:rPr>
            </w:pPr>
            <w:r w:rsidRPr="00A35159">
              <w:rPr>
                <w:b/>
                <w:bCs/>
              </w:rPr>
              <w:t xml:space="preserve">Strategic objective 2020–2023: </w:t>
            </w:r>
            <w:r w:rsidR="007F52E0" w:rsidRPr="007F52E0">
              <w:t>2</w:t>
            </w:r>
            <w:r w:rsidR="007F52E0">
              <w:t>.</w:t>
            </w:r>
            <w:r w:rsidR="007F52E0" w:rsidRPr="007F52E0">
              <w:t>2</w:t>
            </w:r>
            <w:r w:rsidRPr="007F52E0">
              <w:t xml:space="preserve"> </w:t>
            </w:r>
          </w:p>
          <w:p w14:paraId="05F2109C" w14:textId="77777777" w:rsidR="000731AA" w:rsidRPr="00001F1F" w:rsidRDefault="000731AA" w:rsidP="00795D3E">
            <w:pPr>
              <w:pStyle w:val="WMOBodyText"/>
              <w:spacing w:before="160"/>
              <w:jc w:val="left"/>
            </w:pPr>
            <w:r w:rsidRPr="000E67E2">
              <w:rPr>
                <w:b/>
                <w:bCs/>
              </w:rPr>
              <w:t>Financial and administrative implications:</w:t>
            </w:r>
            <w:r>
              <w:t xml:space="preserve"> </w:t>
            </w:r>
            <w:r w:rsidRPr="00001F1F">
              <w:t xml:space="preserve"> within the parameters of the Strategic and Operational Plans 2020–2023, will be reflected in the Strategic and Operational Plans 2024–2027.</w:t>
            </w:r>
          </w:p>
          <w:p w14:paraId="3273E5CC" w14:textId="77777777" w:rsidR="000731AA" w:rsidRDefault="000731AA" w:rsidP="00795D3E">
            <w:pPr>
              <w:pStyle w:val="WMOBodyText"/>
              <w:spacing w:before="160"/>
              <w:jc w:val="left"/>
            </w:pPr>
            <w:r w:rsidRPr="00001F1F">
              <w:rPr>
                <w:b/>
                <w:bCs/>
              </w:rPr>
              <w:t>Key implementers</w:t>
            </w:r>
            <w:r w:rsidRPr="00001F1F">
              <w:t xml:space="preserve"> INFCOM</w:t>
            </w:r>
            <w:r w:rsidR="003C1729" w:rsidRPr="00001F1F">
              <w:t xml:space="preserve"> </w:t>
            </w:r>
            <w:r w:rsidRPr="00001F1F">
              <w:t>and RAs</w:t>
            </w:r>
          </w:p>
          <w:p w14:paraId="234394A2" w14:textId="21CE4D86" w:rsidR="000731AA" w:rsidRDefault="000731AA" w:rsidP="00795D3E">
            <w:pPr>
              <w:pStyle w:val="WMOBodyText"/>
              <w:spacing w:before="160"/>
              <w:jc w:val="left"/>
            </w:pPr>
            <w:r w:rsidRPr="000E67E2">
              <w:rPr>
                <w:b/>
                <w:bCs/>
              </w:rPr>
              <w:t>Time</w:t>
            </w:r>
            <w:r w:rsidR="00CD0087">
              <w:rPr>
                <w:b/>
                <w:bCs/>
              </w:rPr>
              <w:t xml:space="preserve"> </w:t>
            </w:r>
            <w:r w:rsidRPr="000E67E2">
              <w:rPr>
                <w:b/>
                <w:bCs/>
              </w:rPr>
              <w:t>frame</w:t>
            </w:r>
            <w:r w:rsidRPr="003C1729">
              <w:rPr>
                <w:b/>
                <w:bCs/>
              </w:rPr>
              <w:t>:</w:t>
            </w:r>
            <w:r w:rsidRPr="003C1729">
              <w:t xml:space="preserve"> 2023</w:t>
            </w:r>
            <w:r w:rsidR="00D67A00">
              <w:t>–2</w:t>
            </w:r>
            <w:r w:rsidRPr="003C1729">
              <w:t>027</w:t>
            </w:r>
          </w:p>
          <w:p w14:paraId="72A9D64D" w14:textId="083B6158" w:rsidR="000731AA" w:rsidRDefault="000731AA" w:rsidP="00795D3E">
            <w:pPr>
              <w:pStyle w:val="WMOBodyText"/>
              <w:spacing w:before="160"/>
              <w:jc w:val="left"/>
            </w:pPr>
            <w:r w:rsidRPr="000E67E2">
              <w:rPr>
                <w:b/>
                <w:bCs/>
              </w:rPr>
              <w:t>Action expected:</w:t>
            </w:r>
            <w:r>
              <w:t xml:space="preserve"> </w:t>
            </w:r>
            <w:r w:rsidRPr="00001F1F">
              <w:t xml:space="preserve">review </w:t>
            </w:r>
            <w:r w:rsidR="00437378">
              <w:t xml:space="preserve">and approve </w:t>
            </w:r>
            <w:r w:rsidRPr="00001F1F">
              <w:t>the proposed draft</w:t>
            </w:r>
            <w:r w:rsidR="00001F1F" w:rsidRPr="00001F1F">
              <w:t xml:space="preserve"> </w:t>
            </w:r>
            <w:r w:rsidRPr="00001F1F">
              <w:t>re</w:t>
            </w:r>
            <w:r w:rsidR="0068373C">
              <w:t>solution</w:t>
            </w:r>
            <w:r w:rsidR="004B514E">
              <w:t xml:space="preserve"> </w:t>
            </w:r>
          </w:p>
          <w:p w14:paraId="788F44CD" w14:textId="77777777" w:rsidR="000731AA" w:rsidRPr="00DE48B4" w:rsidRDefault="000731AA" w:rsidP="00795D3E">
            <w:pPr>
              <w:pStyle w:val="WMOBodyText"/>
              <w:spacing w:before="160"/>
              <w:jc w:val="left"/>
            </w:pPr>
          </w:p>
        </w:tc>
      </w:tr>
    </w:tbl>
    <w:p w14:paraId="1ED593F2" w14:textId="77777777" w:rsidR="00092CAE" w:rsidRDefault="00092CAE">
      <w:pPr>
        <w:tabs>
          <w:tab w:val="clear" w:pos="1134"/>
        </w:tabs>
        <w:jc w:val="left"/>
      </w:pPr>
    </w:p>
    <w:p w14:paraId="02996703" w14:textId="77777777" w:rsidR="00331964" w:rsidRDefault="00331964">
      <w:pPr>
        <w:tabs>
          <w:tab w:val="clear" w:pos="1134"/>
        </w:tabs>
        <w:jc w:val="left"/>
        <w:rPr>
          <w:rFonts w:eastAsia="Verdana" w:cs="Verdana"/>
          <w:lang w:eastAsia="zh-TW"/>
        </w:rPr>
      </w:pPr>
      <w:r>
        <w:br w:type="page"/>
      </w:r>
    </w:p>
    <w:p w14:paraId="52118520" w14:textId="77777777" w:rsidR="00343765" w:rsidRPr="00B24FC9" w:rsidRDefault="00343765" w:rsidP="00343765">
      <w:pPr>
        <w:pStyle w:val="Heading1"/>
      </w:pPr>
      <w:bookmarkStart w:id="1" w:name="_Annex_to_draft_3"/>
      <w:bookmarkStart w:id="2" w:name="_Annex_to_Draft_2"/>
      <w:bookmarkStart w:id="3" w:name="_Annex_to_Draft"/>
      <w:bookmarkStart w:id="4" w:name="_DRAFT_RESOLUTION_4.2/1_(EC-64)_-_PU"/>
      <w:bookmarkStart w:id="5" w:name="_DRAFT_RESOLUTION_X.X/1"/>
      <w:bookmarkStart w:id="6" w:name="_Toc319327010"/>
      <w:bookmarkStart w:id="7" w:name="Text6"/>
      <w:bookmarkEnd w:id="1"/>
      <w:bookmarkEnd w:id="2"/>
      <w:bookmarkEnd w:id="3"/>
      <w:bookmarkEnd w:id="4"/>
      <w:bookmarkEnd w:id="5"/>
      <w:r w:rsidRPr="00B24FC9">
        <w:lastRenderedPageBreak/>
        <w:t>DRAFT RESOLUTION</w:t>
      </w:r>
    </w:p>
    <w:p w14:paraId="052D0ED2" w14:textId="0F50149B" w:rsidR="0037222D" w:rsidRPr="00AB2685" w:rsidRDefault="0037222D" w:rsidP="0037222D">
      <w:pPr>
        <w:pStyle w:val="Heading2"/>
        <w:rPr>
          <w:lang w:val="en-US"/>
        </w:rPr>
      </w:pPr>
      <w:r w:rsidRPr="00AB2685">
        <w:rPr>
          <w:lang w:val="en-US"/>
        </w:rPr>
        <w:t>Draft Re</w:t>
      </w:r>
      <w:r w:rsidR="0068373C">
        <w:rPr>
          <w:lang w:val="en-US"/>
        </w:rPr>
        <w:t>solution</w:t>
      </w:r>
      <w:r w:rsidRPr="00AB2685">
        <w:rPr>
          <w:lang w:val="en-US"/>
        </w:rPr>
        <w:t xml:space="preserve"> </w:t>
      </w:r>
      <w:r w:rsidR="001D6B87" w:rsidRPr="00AB2685">
        <w:rPr>
          <w:lang w:val="en-US"/>
        </w:rPr>
        <w:t>4.2(5)</w:t>
      </w:r>
      <w:r w:rsidRPr="00AB2685">
        <w:rPr>
          <w:lang w:val="en-US"/>
        </w:rPr>
        <w:t xml:space="preserve">/1 </w:t>
      </w:r>
      <w:r w:rsidR="001D6B87" w:rsidRPr="00AB2685">
        <w:rPr>
          <w:lang w:val="en-US"/>
        </w:rPr>
        <w:t>(Cg-19)</w:t>
      </w:r>
    </w:p>
    <w:p w14:paraId="2C9E51E0" w14:textId="77777777" w:rsidR="00D53968" w:rsidRPr="008F6F23" w:rsidRDefault="00D53968" w:rsidP="00343765">
      <w:pPr>
        <w:keepNext/>
        <w:keepLines/>
        <w:spacing w:before="360" w:after="360"/>
        <w:jc w:val="center"/>
        <w:outlineLvl w:val="2"/>
        <w:rPr>
          <w:rFonts w:eastAsia="Verdana" w:cs="Verdana"/>
          <w:b/>
          <w:bCs/>
          <w:lang w:eastAsia="zh-TW"/>
        </w:rPr>
      </w:pPr>
      <w:bookmarkStart w:id="8" w:name="_Title_of_the"/>
      <w:bookmarkEnd w:id="6"/>
      <w:bookmarkEnd w:id="7"/>
      <w:bookmarkEnd w:id="8"/>
      <w:r w:rsidRPr="008F6F23">
        <w:rPr>
          <w:rFonts w:eastAsia="Verdana" w:cs="Verdana"/>
          <w:b/>
          <w:bCs/>
          <w:lang w:eastAsia="zh-TW"/>
        </w:rPr>
        <w:t>Technical Regulations of the WMO Information System 2.0</w:t>
      </w:r>
    </w:p>
    <w:p w14:paraId="50B7D212" w14:textId="77777777" w:rsidR="0037222D" w:rsidRDefault="00A1199A" w:rsidP="0037222D">
      <w:pPr>
        <w:pStyle w:val="WMOBodyText"/>
      </w:pPr>
      <w:r w:rsidRPr="00B24FC9">
        <w:t xml:space="preserve">THE </w:t>
      </w:r>
      <w:r w:rsidR="001D6B87">
        <w:t>WORLD METEOROLOGICAL CONGRESS</w:t>
      </w:r>
      <w:r w:rsidRPr="00B24FC9">
        <w:t>,</w:t>
      </w:r>
    </w:p>
    <w:p w14:paraId="3702D242" w14:textId="77777777" w:rsidR="0025129C" w:rsidRPr="008F6F23" w:rsidRDefault="0025129C" w:rsidP="0025129C">
      <w:pPr>
        <w:tabs>
          <w:tab w:val="clear" w:pos="1134"/>
        </w:tabs>
        <w:spacing w:before="240"/>
        <w:ind w:right="-284"/>
        <w:jc w:val="left"/>
        <w:rPr>
          <w:rFonts w:eastAsia="Verdana" w:cs="Verdana"/>
          <w:b/>
          <w:bCs/>
          <w:lang w:eastAsia="zh-TW"/>
        </w:rPr>
      </w:pPr>
      <w:r w:rsidRPr="008F6F23">
        <w:rPr>
          <w:rFonts w:eastAsia="Verdana" w:cs="Verdana"/>
          <w:b/>
          <w:bCs/>
          <w:lang w:eastAsia="zh-TW"/>
        </w:rPr>
        <w:t>Recalling</w:t>
      </w:r>
      <w:r w:rsidR="00343765">
        <w:rPr>
          <w:rFonts w:eastAsia="Verdana" w:cs="Verdana"/>
          <w:b/>
          <w:bCs/>
          <w:lang w:eastAsia="zh-TW"/>
        </w:rPr>
        <w:t>:</w:t>
      </w:r>
    </w:p>
    <w:p w14:paraId="02490007"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hyperlink r:id="rId13" w:anchor="page=192" w:history="1">
        <w:r w:rsidRPr="00CA721E">
          <w:rPr>
            <w:rStyle w:val="Hyperlink"/>
            <w:rFonts w:eastAsia="Verdana" w:cs="Verdana"/>
            <w:lang w:eastAsia="en-GB"/>
          </w:rPr>
          <w:t>Resolution 57 (Cg-18)</w:t>
        </w:r>
      </w:hyperlink>
      <w:r w:rsidRPr="008F6F23">
        <w:rPr>
          <w:rFonts w:eastAsia="Verdana" w:cs="Verdana"/>
          <w:lang w:eastAsia="en-GB"/>
        </w:rPr>
        <w:t xml:space="preserve"> </w:t>
      </w:r>
      <w:r w:rsidR="00343765">
        <w:rPr>
          <w:rFonts w:eastAsia="Verdana" w:cs="Verdana"/>
          <w:lang w:eastAsia="en-GB"/>
        </w:rPr>
        <w:t>– WMO Information System: Amendments to the Technical Regulations and WIS 2.0 I</w:t>
      </w:r>
      <w:r w:rsidRPr="008F6F23">
        <w:rPr>
          <w:rFonts w:eastAsia="Verdana" w:cs="Verdana"/>
          <w:lang w:eastAsia="en-GB"/>
        </w:rPr>
        <w:t>mplementation Approach,</w:t>
      </w:r>
    </w:p>
    <w:p w14:paraId="4592BC0C" w14:textId="58090B4D"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r>
      <w:hyperlink r:id="rId14" w:history="1">
        <w:r w:rsidRPr="00720870">
          <w:rPr>
            <w:rStyle w:val="Hyperlink"/>
            <w:rFonts w:eastAsia="Verdana" w:cs="Verdana"/>
            <w:lang w:eastAsia="en-GB"/>
          </w:rPr>
          <w:t xml:space="preserve">Resolution </w:t>
        </w:r>
        <w:r w:rsidR="00343765">
          <w:rPr>
            <w:rStyle w:val="Hyperlink"/>
          </w:rPr>
          <w:t>3</w:t>
        </w:r>
        <w:r w:rsidR="00035A2E">
          <w:rPr>
            <w:rStyle w:val="Hyperlink"/>
          </w:rPr>
          <w:t>.2(19)/1</w:t>
        </w:r>
        <w:r w:rsidR="00C17EE2" w:rsidRPr="00720870">
          <w:rPr>
            <w:rStyle w:val="Hyperlink"/>
          </w:rPr>
          <w:t xml:space="preserve"> </w:t>
        </w:r>
        <w:r w:rsidRPr="00720870">
          <w:rPr>
            <w:rStyle w:val="Hyperlink"/>
            <w:rFonts w:eastAsia="Verdana" w:cs="Verdana"/>
            <w:lang w:eastAsia="en-GB"/>
          </w:rPr>
          <w:t>(EC-76)</w:t>
        </w:r>
      </w:hyperlink>
      <w:r w:rsidRPr="008F6F23">
        <w:rPr>
          <w:rFonts w:eastAsia="Verdana" w:cs="Verdana"/>
          <w:lang w:eastAsia="en-GB"/>
        </w:rPr>
        <w:t xml:space="preserve"> </w:t>
      </w:r>
      <w:r w:rsidR="00343765">
        <w:rPr>
          <w:rFonts w:eastAsia="Verdana" w:cs="Verdana"/>
          <w:lang w:eastAsia="en-GB"/>
        </w:rPr>
        <w:t xml:space="preserve">– Implementation </w:t>
      </w:r>
      <w:r w:rsidRPr="008F6F23">
        <w:rPr>
          <w:rFonts w:eastAsia="Verdana" w:cs="Verdana"/>
          <w:lang w:eastAsia="en-GB"/>
        </w:rPr>
        <w:t xml:space="preserve">Plan update of the </w:t>
      </w:r>
      <w:r w:rsidR="00343765">
        <w:rPr>
          <w:rFonts w:eastAsia="Verdana" w:cs="Verdana"/>
          <w:lang w:eastAsia="en-GB"/>
        </w:rPr>
        <w:t>WMO Information System</w:t>
      </w:r>
      <w:r w:rsidR="00343765" w:rsidRPr="008F6F23">
        <w:rPr>
          <w:rFonts w:eastAsia="Verdana" w:cs="Verdana"/>
          <w:lang w:eastAsia="en-GB"/>
        </w:rPr>
        <w:t xml:space="preserve"> </w:t>
      </w:r>
      <w:r w:rsidRPr="008F6F23">
        <w:rPr>
          <w:rFonts w:eastAsia="Verdana" w:cs="Verdana"/>
          <w:lang w:eastAsia="en-GB"/>
        </w:rPr>
        <w:t>2.0,</w:t>
      </w:r>
    </w:p>
    <w:p w14:paraId="2944F859" w14:textId="77777777" w:rsidR="0025129C" w:rsidRPr="008F6F23" w:rsidRDefault="0025129C" w:rsidP="0025129C">
      <w:pPr>
        <w:tabs>
          <w:tab w:val="clear" w:pos="1134"/>
        </w:tabs>
        <w:spacing w:before="240"/>
        <w:jc w:val="left"/>
        <w:rPr>
          <w:rFonts w:eastAsia="Verdana" w:cs="Verdana"/>
          <w:b/>
          <w:bCs/>
          <w:lang w:eastAsia="zh-TW"/>
        </w:rPr>
      </w:pPr>
      <w:r w:rsidRPr="008F6F23">
        <w:rPr>
          <w:rFonts w:eastAsia="Verdana" w:cs="Verdana"/>
          <w:b/>
          <w:bCs/>
          <w:lang w:eastAsia="zh-TW"/>
        </w:rPr>
        <w:t>Noting</w:t>
      </w:r>
      <w:r w:rsidR="00343765">
        <w:rPr>
          <w:rFonts w:eastAsia="Verdana" w:cs="Verdana"/>
          <w:b/>
          <w:bCs/>
          <w:lang w:eastAsia="zh-TW"/>
        </w:rPr>
        <w:t>:</w:t>
      </w:r>
    </w:p>
    <w:p w14:paraId="55F82C99" w14:textId="216D9629"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ascii="Arial" w:eastAsia="Times New Roman" w:hAnsi="Arial" w:cs="Times New Roman"/>
          <w:sz w:val="22"/>
          <w:szCs w:val="22"/>
          <w:lang w:eastAsia="en-GB"/>
        </w:rPr>
        <w:tab/>
      </w:r>
      <w:r w:rsidRPr="008F6F23">
        <w:rPr>
          <w:rFonts w:eastAsia="Verdana" w:cs="Verdana"/>
          <w:lang w:eastAsia="en-GB"/>
        </w:rPr>
        <w:t xml:space="preserve">That the WMO Information System 2.0 (WIS 2.0) principles have been applied and tested through the demonstration projects (as reported in </w:t>
      </w:r>
      <w:hyperlink r:id="rId15" w:anchor="page=700" w:history="1">
        <w:r w:rsidR="009A33DB" w:rsidRPr="00B3260C">
          <w:rPr>
            <w:rStyle w:val="Hyperlink"/>
            <w:rFonts w:eastAsia="Verdana" w:cs="Verdana"/>
            <w:lang w:eastAsia="zh-TW"/>
          </w:rPr>
          <w:t>INFCOM-2/INF 6.3.1(1)</w:t>
        </w:r>
        <w:r w:rsidRPr="00B3260C">
          <w:rPr>
            <w:rStyle w:val="Hyperlink"/>
            <w:rFonts w:eastAsia="Verdana" w:cs="Verdana"/>
            <w:lang w:eastAsia="en-GB"/>
          </w:rPr>
          <w:t>)</w:t>
        </w:r>
      </w:hyperlink>
      <w:r w:rsidRPr="008F6F23">
        <w:rPr>
          <w:rFonts w:eastAsia="Verdana" w:cs="Verdana"/>
          <w:lang w:eastAsia="en-GB"/>
        </w:rPr>
        <w:t xml:space="preserve"> laying the foundations of WIS 2.0 Architecture,</w:t>
      </w:r>
    </w:p>
    <w:p w14:paraId="2CD3C140" w14:textId="63424916" w:rsidR="0025129C" w:rsidRPr="008F6F23" w:rsidRDefault="0025129C" w:rsidP="0025129C">
      <w:pPr>
        <w:tabs>
          <w:tab w:val="clear" w:pos="1134"/>
          <w:tab w:val="left" w:pos="567"/>
        </w:tabs>
        <w:spacing w:before="240"/>
        <w:ind w:left="567" w:hanging="567"/>
        <w:jc w:val="left"/>
        <w:rPr>
          <w:rFonts w:eastAsia="Verdana" w:cs="Verdana"/>
          <w:lang w:eastAsia="en-GB"/>
        </w:rPr>
      </w:pPr>
      <w:r w:rsidRPr="00661D85">
        <w:rPr>
          <w:rFonts w:eastAsia="Verdana" w:cs="Verdana"/>
          <w:lang w:eastAsia="en-GB"/>
        </w:rPr>
        <w:t>(2)</w:t>
      </w:r>
      <w:r w:rsidRPr="00661D85">
        <w:rPr>
          <w:rFonts w:eastAsia="Verdana" w:cs="Verdana"/>
          <w:lang w:eastAsia="en-GB"/>
        </w:rPr>
        <w:tab/>
        <w:t>That the project WIS 2.0 in a box ha</w:t>
      </w:r>
      <w:r w:rsidRPr="008F6F23">
        <w:rPr>
          <w:rFonts w:eastAsia="Verdana" w:cs="Verdana"/>
          <w:lang w:eastAsia="en-GB"/>
        </w:rPr>
        <w:t xml:space="preserve">s been established (see </w:t>
      </w:r>
      <w:hyperlink r:id="rId16" w:anchor="page=700" w:history="1">
        <w:r w:rsidR="00583DDA" w:rsidRPr="008F6F23">
          <w:rPr>
            <w:rStyle w:val="Hyperlink"/>
            <w:rFonts w:eastAsia="Verdana" w:cs="Verdana"/>
            <w:lang w:eastAsia="zh-TW"/>
          </w:rPr>
          <w:t>INFCOM-2/INF 6.3.1(1)</w:t>
        </w:r>
      </w:hyperlink>
      <w:r w:rsidRPr="008F6F23">
        <w:rPr>
          <w:rFonts w:eastAsia="Verdana" w:cs="Verdana"/>
          <w:lang w:eastAsia="en-GB"/>
        </w:rPr>
        <w:t xml:space="preserve">) to foster the implementation of WIS 2.0 in the </w:t>
      </w:r>
      <w:r w:rsidR="00343765">
        <w:rPr>
          <w:rFonts w:eastAsia="Verdana" w:cs="Verdana"/>
          <w:lang w:eastAsia="en-GB"/>
        </w:rPr>
        <w:t>Least Developed Countries (</w:t>
      </w:r>
      <w:r w:rsidRPr="008F6F23">
        <w:rPr>
          <w:rFonts w:eastAsia="Verdana" w:cs="Verdana"/>
          <w:lang w:eastAsia="en-GB"/>
        </w:rPr>
        <w:t>LDCs</w:t>
      </w:r>
      <w:r w:rsidR="00343765">
        <w:rPr>
          <w:rFonts w:eastAsia="Verdana" w:cs="Verdana"/>
          <w:lang w:eastAsia="en-GB"/>
        </w:rPr>
        <w:t>)</w:t>
      </w:r>
      <w:r w:rsidRPr="008F6F23">
        <w:rPr>
          <w:rFonts w:eastAsia="Verdana" w:cs="Verdana"/>
          <w:lang w:eastAsia="en-GB"/>
        </w:rPr>
        <w:t xml:space="preserve">, </w:t>
      </w:r>
      <w:r w:rsidR="00343765">
        <w:rPr>
          <w:rFonts w:eastAsia="Verdana" w:cs="Verdana"/>
          <w:lang w:eastAsia="en-GB"/>
        </w:rPr>
        <w:t>Small Island Developing States (</w:t>
      </w:r>
      <w:r w:rsidRPr="008F6F23">
        <w:rPr>
          <w:rFonts w:eastAsia="Verdana" w:cs="Verdana"/>
          <w:lang w:eastAsia="en-GB"/>
        </w:rPr>
        <w:t>SIDS</w:t>
      </w:r>
      <w:r w:rsidR="00343765">
        <w:rPr>
          <w:rFonts w:eastAsia="Verdana" w:cs="Verdana"/>
          <w:lang w:eastAsia="en-GB"/>
        </w:rPr>
        <w:t>)</w:t>
      </w:r>
      <w:r w:rsidRPr="008F6F23">
        <w:rPr>
          <w:rFonts w:eastAsia="Verdana" w:cs="Verdana"/>
          <w:lang w:eastAsia="en-GB"/>
        </w:rPr>
        <w:t xml:space="preserve"> and Members </w:t>
      </w:r>
      <w:r w:rsidR="00661D85">
        <w:rPr>
          <w:rFonts w:eastAsia="Verdana" w:cs="Verdana"/>
          <w:lang w:eastAsia="en-GB"/>
        </w:rPr>
        <w:t xml:space="preserve">are </w:t>
      </w:r>
      <w:r w:rsidRPr="008F6F23">
        <w:rPr>
          <w:rFonts w:eastAsia="Verdana" w:cs="Verdana"/>
          <w:lang w:eastAsia="en-GB"/>
        </w:rPr>
        <w:t>able to implement open-source software in their operations,</w:t>
      </w:r>
    </w:p>
    <w:p w14:paraId="52A97BA8" w14:textId="77777777" w:rsidR="0025129C" w:rsidRPr="008F6F23" w:rsidRDefault="0025129C" w:rsidP="0025129C">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w:t>
      </w:r>
    </w:p>
    <w:p w14:paraId="4AF9B9D7" w14:textId="5E0C1EE1" w:rsidR="0025129C" w:rsidRPr="008F6F23" w:rsidRDefault="0025129C" w:rsidP="002B18A1">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The compelling need of implementing a WMO Information System 2.0 able to support the WMO Unified Data Policy (</w:t>
      </w:r>
      <w:hyperlink r:id="rId17" w:anchor="page=9" w:history="1">
        <w:r w:rsidRPr="008F6F23">
          <w:rPr>
            <w:rStyle w:val="Hyperlink"/>
            <w:rFonts w:eastAsia="Verdana" w:cs="Verdana"/>
            <w:lang w:eastAsia="en-GB"/>
          </w:rPr>
          <w:t xml:space="preserve">Resolution 1 </w:t>
        </w:r>
        <w:r w:rsidR="00343765">
          <w:rPr>
            <w:rStyle w:val="Hyperlink"/>
            <w:rFonts w:eastAsia="Verdana" w:cs="Verdana"/>
            <w:lang w:eastAsia="en-GB"/>
          </w:rPr>
          <w:t>(</w:t>
        </w:r>
        <w:r w:rsidRPr="008F6F23">
          <w:rPr>
            <w:rStyle w:val="Hyperlink"/>
            <w:rFonts w:eastAsia="Verdana" w:cs="Verdana"/>
            <w:lang w:eastAsia="en-GB"/>
          </w:rPr>
          <w:t>Cg-Ext</w:t>
        </w:r>
        <w:r w:rsidR="003C6F48">
          <w:rPr>
            <w:rStyle w:val="Hyperlink"/>
            <w:rFonts w:eastAsia="Verdana" w:cs="Verdana"/>
            <w:lang w:eastAsia="en-GB"/>
          </w:rPr>
          <w:t>(</w:t>
        </w:r>
        <w:r w:rsidRPr="008F6F23">
          <w:rPr>
            <w:rStyle w:val="Hyperlink"/>
            <w:rFonts w:eastAsia="Verdana" w:cs="Verdana"/>
            <w:lang w:eastAsia="en-GB"/>
          </w:rPr>
          <w:t>2021</w:t>
        </w:r>
      </w:hyperlink>
      <w:r w:rsidR="003C6F48">
        <w:rPr>
          <w:rStyle w:val="Hyperlink"/>
          <w:rFonts w:eastAsia="Verdana" w:cs="Verdana"/>
          <w:lang w:eastAsia="en-GB"/>
        </w:rPr>
        <w:t>)</w:t>
      </w:r>
      <w:r w:rsidR="00343765">
        <w:rPr>
          <w:rStyle w:val="Hyperlink"/>
          <w:rFonts w:eastAsia="Verdana" w:cs="Verdana"/>
          <w:lang w:eastAsia="en-GB"/>
        </w:rPr>
        <w:t>)</w:t>
      </w:r>
      <w:r w:rsidR="00C36FB3" w:rsidRPr="00C36FB3">
        <w:rPr>
          <w:rStyle w:val="Hyperlink"/>
          <w:rFonts w:eastAsia="Verdana" w:cs="Verdana"/>
          <w:color w:val="auto"/>
          <w:lang w:eastAsia="en-GB"/>
        </w:rPr>
        <w:t xml:space="preserve"> - WMO Unified Policy for the International Exchange of Earth System Data</w:t>
      </w:r>
      <w:r w:rsidRPr="00C36FB3">
        <w:rPr>
          <w:rFonts w:eastAsia="Verdana" w:cs="Verdana"/>
          <w:lang w:eastAsia="en-GB"/>
        </w:rPr>
        <w:t>) and the</w:t>
      </w:r>
      <w:r w:rsidRPr="008F6F23">
        <w:rPr>
          <w:rFonts w:eastAsia="Verdana" w:cs="Verdana"/>
          <w:lang w:eastAsia="en-GB"/>
        </w:rPr>
        <w:t xml:space="preserve"> establishment of the Global Basic Observing Network</w:t>
      </w:r>
      <w:r w:rsidR="00343765">
        <w:rPr>
          <w:rFonts w:eastAsia="Verdana" w:cs="Verdana"/>
          <w:lang w:eastAsia="en-GB"/>
        </w:rPr>
        <w:t xml:space="preserve"> (</w:t>
      </w:r>
      <w:proofErr w:type="spellStart"/>
      <w:r w:rsidR="00343765">
        <w:rPr>
          <w:rFonts w:eastAsia="Verdana" w:cs="Verdana"/>
          <w:lang w:eastAsia="en-GB"/>
        </w:rPr>
        <w:t>GBON</w:t>
      </w:r>
      <w:proofErr w:type="spellEnd"/>
      <w:r w:rsidR="00343765">
        <w:rPr>
          <w:rFonts w:eastAsia="Verdana" w:cs="Verdana"/>
          <w:lang w:eastAsia="en-GB"/>
        </w:rPr>
        <w:t>)</w:t>
      </w:r>
      <w:r w:rsidRPr="008F6F23">
        <w:rPr>
          <w:rFonts w:eastAsia="Verdana" w:cs="Verdana"/>
          <w:lang w:eastAsia="en-GB"/>
        </w:rPr>
        <w:t xml:space="preserve"> (</w:t>
      </w:r>
      <w:hyperlink r:id="rId18" w:anchor="page=29" w:history="1">
        <w:r w:rsidRPr="008F6F23">
          <w:rPr>
            <w:rStyle w:val="Hyperlink"/>
            <w:rFonts w:eastAsia="Verdana" w:cs="Verdana"/>
            <w:lang w:eastAsia="en-GB"/>
          </w:rPr>
          <w:t xml:space="preserve">Resolution 2 </w:t>
        </w:r>
        <w:r w:rsidR="00343765">
          <w:rPr>
            <w:rStyle w:val="Hyperlink"/>
            <w:rFonts w:eastAsia="Verdana" w:cs="Verdana"/>
            <w:lang w:eastAsia="en-GB"/>
          </w:rPr>
          <w:t>(</w:t>
        </w:r>
        <w:r w:rsidRPr="008F6F23">
          <w:rPr>
            <w:rStyle w:val="Hyperlink"/>
            <w:rFonts w:eastAsia="Verdana" w:cs="Verdana"/>
            <w:lang w:eastAsia="en-GB"/>
          </w:rPr>
          <w:t>Cg-Ext</w:t>
        </w:r>
        <w:r w:rsidR="003C6F48">
          <w:rPr>
            <w:rStyle w:val="Hyperlink"/>
            <w:rFonts w:eastAsia="Verdana" w:cs="Verdana"/>
            <w:lang w:eastAsia="en-GB"/>
          </w:rPr>
          <w:t>(</w:t>
        </w:r>
        <w:r w:rsidRPr="008F6F23">
          <w:rPr>
            <w:rStyle w:val="Hyperlink"/>
            <w:rFonts w:eastAsia="Verdana" w:cs="Verdana"/>
            <w:lang w:eastAsia="en-GB"/>
          </w:rPr>
          <w:t>2021</w:t>
        </w:r>
      </w:hyperlink>
      <w:r w:rsidR="003C6F48">
        <w:rPr>
          <w:rStyle w:val="Hyperlink"/>
          <w:rFonts w:eastAsia="Verdana" w:cs="Verdana"/>
          <w:lang w:eastAsia="en-GB"/>
        </w:rPr>
        <w:t>)</w:t>
      </w:r>
      <w:r w:rsidR="00343765">
        <w:rPr>
          <w:rStyle w:val="Hyperlink"/>
          <w:rFonts w:eastAsia="Verdana" w:cs="Verdana"/>
          <w:lang w:eastAsia="en-GB"/>
        </w:rPr>
        <w:t>)</w:t>
      </w:r>
      <w:r w:rsidR="002B18A1">
        <w:rPr>
          <w:rStyle w:val="Hyperlink"/>
          <w:rFonts w:eastAsia="Verdana" w:cs="Verdana"/>
          <w:lang w:eastAsia="en-GB"/>
        </w:rPr>
        <w:t xml:space="preserve"> </w:t>
      </w:r>
      <w:r w:rsidR="002B18A1" w:rsidRPr="002B18A1">
        <w:rPr>
          <w:rStyle w:val="Hyperlink"/>
          <w:rFonts w:eastAsia="Verdana" w:cs="Verdana"/>
          <w:color w:val="auto"/>
          <w:lang w:eastAsia="en-GB"/>
        </w:rPr>
        <w:t>- Amendments to the Technical Regulations related to the establishment of the Global Basic Observing Network</w:t>
      </w:r>
      <w:r w:rsidRPr="008F6F23">
        <w:rPr>
          <w:rFonts w:eastAsia="Verdana" w:cs="Verdana"/>
          <w:lang w:eastAsia="en-GB"/>
        </w:rPr>
        <w:t xml:space="preserve">), </w:t>
      </w:r>
    </w:p>
    <w:p w14:paraId="695B56D4" w14:textId="3643570C" w:rsidR="0025129C" w:rsidRPr="00C36FB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t>The urgent need of developing the required technical and regulatory framework for enabling the international data exchange by all the disciplines and domains as required by the WMO Unified Data Policy (</w:t>
      </w:r>
      <w:hyperlink r:id="rId19" w:anchor="page=9" w:history="1">
        <w:r w:rsidRPr="008F6F23">
          <w:rPr>
            <w:rStyle w:val="Hyperlink"/>
            <w:rFonts w:eastAsia="Verdana" w:cs="Verdana"/>
            <w:lang w:eastAsia="en-GB"/>
          </w:rPr>
          <w:t xml:space="preserve">Resolution 1 </w:t>
        </w:r>
        <w:r w:rsidR="00343765">
          <w:rPr>
            <w:rStyle w:val="Hyperlink"/>
            <w:rFonts w:eastAsia="Verdana" w:cs="Verdana"/>
            <w:lang w:eastAsia="en-GB"/>
          </w:rPr>
          <w:t>(</w:t>
        </w:r>
        <w:r w:rsidRPr="008F6F23">
          <w:rPr>
            <w:rStyle w:val="Hyperlink"/>
            <w:rFonts w:eastAsia="Verdana" w:cs="Verdana"/>
            <w:lang w:eastAsia="en-GB"/>
          </w:rPr>
          <w:t>Cg-Ext-2021</w:t>
        </w:r>
      </w:hyperlink>
      <w:r w:rsidR="00343765">
        <w:rPr>
          <w:rStyle w:val="Hyperlink"/>
          <w:rFonts w:eastAsia="Verdana" w:cs="Verdana"/>
          <w:lang w:eastAsia="en-GB"/>
        </w:rPr>
        <w:t>)</w:t>
      </w:r>
      <w:r w:rsidR="00C36FB3" w:rsidRPr="00C36FB3">
        <w:rPr>
          <w:rStyle w:val="Hyperlink"/>
          <w:rFonts w:eastAsia="Verdana" w:cs="Verdana"/>
          <w:color w:val="auto"/>
          <w:lang w:eastAsia="en-GB"/>
        </w:rPr>
        <w:t xml:space="preserve"> - WMO Unified Policy for the International Exchange of Earth System Data</w:t>
      </w:r>
      <w:r w:rsidRPr="00C36FB3">
        <w:rPr>
          <w:rFonts w:eastAsia="Verdana" w:cs="Verdana"/>
          <w:lang w:eastAsia="en-GB"/>
        </w:rPr>
        <w:t>),</w:t>
      </w:r>
    </w:p>
    <w:p w14:paraId="701EE82B" w14:textId="31078C61" w:rsidR="0025129C" w:rsidRPr="008F6F23" w:rsidRDefault="0025129C" w:rsidP="0025129C">
      <w:pPr>
        <w:pStyle w:val="WMOResList1"/>
        <w:rPr>
          <w:rFonts w:eastAsia="Verdana" w:cs="Verdana"/>
          <w:lang w:val="en-GB"/>
        </w:rPr>
      </w:pPr>
      <w:r w:rsidRPr="008F6F23">
        <w:rPr>
          <w:rFonts w:ascii="Verdana" w:eastAsia="Verdana" w:hAnsi="Verdana" w:cs="Verdana"/>
          <w:sz w:val="20"/>
          <w:szCs w:val="20"/>
          <w:lang w:val="en-GB"/>
        </w:rPr>
        <w:t>(3)</w:t>
      </w:r>
      <w:r w:rsidRPr="008F6F23">
        <w:rPr>
          <w:rFonts w:ascii="Verdana" w:eastAsia="Verdana" w:hAnsi="Verdana" w:cs="Verdana"/>
          <w:sz w:val="20"/>
          <w:szCs w:val="20"/>
          <w:lang w:val="en-GB"/>
        </w:rPr>
        <w:tab/>
        <w:t>The importance of providing to Members guidance for an effective technical implementation and timely transition to the WIS 2.0 (</w:t>
      </w:r>
      <w:hyperlink r:id="rId20" w:anchor="page=727" w:history="1">
        <w:r w:rsidR="00B14836" w:rsidRPr="00B14836">
          <w:rPr>
            <w:rStyle w:val="Hyperlink"/>
            <w:rFonts w:ascii="Verdana" w:eastAsia="Verdana" w:hAnsi="Verdana" w:cs="Verdana"/>
            <w:sz w:val="20"/>
            <w:szCs w:val="20"/>
            <w:lang w:val="en-GB"/>
          </w:rPr>
          <w:t>INFCOM-2/INF 6.3(1</w:t>
        </w:r>
        <w:r w:rsidR="00DF785C">
          <w:rPr>
            <w:rStyle w:val="Hyperlink"/>
            <w:rFonts w:ascii="Verdana" w:eastAsia="Verdana" w:hAnsi="Verdana" w:cs="Verdana"/>
            <w:sz w:val="20"/>
            <w:szCs w:val="20"/>
            <w:lang w:val="en-GB"/>
          </w:rPr>
          <w:t>.</w:t>
        </w:r>
        <w:r w:rsidR="00B14836" w:rsidRPr="00B14836">
          <w:rPr>
            <w:rStyle w:val="Hyperlink"/>
            <w:rFonts w:ascii="Verdana" w:eastAsia="Verdana" w:hAnsi="Verdana" w:cs="Verdana"/>
            <w:sz w:val="20"/>
            <w:szCs w:val="20"/>
            <w:lang w:val="en-GB"/>
          </w:rPr>
          <w:t>4)</w:t>
        </w:r>
      </w:hyperlink>
      <w:r w:rsidRPr="008F6F23">
        <w:rPr>
          <w:rFonts w:ascii="Verdana" w:eastAsia="Verdana" w:hAnsi="Verdana" w:cs="Verdana"/>
          <w:sz w:val="20"/>
          <w:szCs w:val="20"/>
          <w:lang w:val="en-GB"/>
        </w:rPr>
        <w:t>),</w:t>
      </w:r>
    </w:p>
    <w:p w14:paraId="6CBD9BB3" w14:textId="562A83ED" w:rsidR="0025129C" w:rsidRPr="008F6F23" w:rsidRDefault="0025129C" w:rsidP="0025129C">
      <w:pPr>
        <w:tabs>
          <w:tab w:val="clear" w:pos="1134"/>
        </w:tabs>
        <w:spacing w:before="240"/>
        <w:jc w:val="left"/>
        <w:rPr>
          <w:rFonts w:eastAsia="Verdana" w:cs="Verdana"/>
          <w:b/>
          <w:bCs/>
          <w:lang w:eastAsia="zh-TW"/>
        </w:rPr>
      </w:pPr>
      <w:r w:rsidRPr="008F6F23">
        <w:rPr>
          <w:rFonts w:eastAsia="SimSun" w:cs="Verdana"/>
          <w:b/>
          <w:lang w:eastAsia="zh-TW"/>
        </w:rPr>
        <w:t>Having considered</w:t>
      </w:r>
      <w:r w:rsidRPr="008F6F23">
        <w:rPr>
          <w:rFonts w:eastAsia="SimSun" w:cs="Verdana"/>
          <w:bCs/>
          <w:lang w:eastAsia="zh-TW"/>
        </w:rPr>
        <w:t xml:space="preserve"> </w:t>
      </w:r>
      <w:hyperlink r:id="rId21" w:anchor="page=846" w:history="1">
        <w:r w:rsidRPr="009A4D3E">
          <w:rPr>
            <w:rStyle w:val="Hyperlink"/>
            <w:rFonts w:eastAsia="Verdana" w:cs="Verdana"/>
            <w:lang w:eastAsia="zh-TW"/>
          </w:rPr>
          <w:t xml:space="preserve">Recommendation </w:t>
        </w:r>
        <w:r w:rsidR="00F9036B" w:rsidRPr="009A4D3E">
          <w:rPr>
            <w:rStyle w:val="Hyperlink"/>
            <w:rFonts w:eastAsia="Verdana" w:cs="Verdana"/>
            <w:lang w:eastAsia="zh-TW"/>
          </w:rPr>
          <w:t>20</w:t>
        </w:r>
        <w:r w:rsidRPr="009A4D3E">
          <w:rPr>
            <w:rStyle w:val="Hyperlink"/>
            <w:rFonts w:eastAsia="Verdana" w:cs="Verdana"/>
            <w:lang w:eastAsia="zh-TW"/>
          </w:rPr>
          <w:t xml:space="preserve"> (INFCOM-2)</w:t>
        </w:r>
      </w:hyperlink>
      <w:r w:rsidRPr="008F6F23">
        <w:rPr>
          <w:rFonts w:eastAsia="Verdana" w:cs="Verdana"/>
          <w:lang w:eastAsia="zh-TW"/>
        </w:rPr>
        <w:t xml:space="preserve"> </w:t>
      </w:r>
      <w:r w:rsidR="00E21488">
        <w:rPr>
          <w:rFonts w:eastAsia="Verdana" w:cs="Verdana"/>
          <w:lang w:eastAsia="zh-TW"/>
        </w:rPr>
        <w:t xml:space="preserve">- </w:t>
      </w:r>
      <w:r w:rsidRPr="008F6F23">
        <w:rPr>
          <w:rFonts w:eastAsia="Verdana" w:cs="Verdana"/>
          <w:lang w:eastAsia="zh-TW"/>
        </w:rPr>
        <w:t>Technical Regulations of the WMO Information System 2.0”</w:t>
      </w:r>
      <w:r w:rsidR="009A4D3E">
        <w:rPr>
          <w:rFonts w:eastAsia="Verdana" w:cs="Verdana"/>
          <w:lang w:eastAsia="zh-TW"/>
        </w:rPr>
        <w:t>,</w:t>
      </w:r>
    </w:p>
    <w:p w14:paraId="410B1963" w14:textId="6FE4637A" w:rsidR="0025129C" w:rsidRPr="008F6F23" w:rsidRDefault="0025129C" w:rsidP="0025129C">
      <w:pPr>
        <w:tabs>
          <w:tab w:val="clear" w:pos="1134"/>
        </w:tabs>
        <w:spacing w:before="240"/>
        <w:jc w:val="left"/>
        <w:rPr>
          <w:rFonts w:eastAsia="Verdana" w:cs="Verdana"/>
          <w:highlight w:val="yellow"/>
          <w:lang w:eastAsia="zh-TW"/>
        </w:rPr>
      </w:pPr>
      <w:r w:rsidRPr="008F6F23">
        <w:rPr>
          <w:rFonts w:eastAsia="Verdana" w:cs="Verdana"/>
          <w:b/>
          <w:bCs/>
          <w:lang w:eastAsia="zh-TW"/>
        </w:rPr>
        <w:t>Adopts</w:t>
      </w:r>
      <w:r w:rsidRPr="008F6F23">
        <w:rPr>
          <w:rFonts w:eastAsia="Verdana" w:cs="Verdana"/>
          <w:lang w:eastAsia="zh-TW"/>
        </w:rPr>
        <w:t xml:space="preserve"> </w:t>
      </w:r>
      <w:r w:rsidRPr="008F6F23">
        <w:rPr>
          <w:rFonts w:eastAsia="Verdana" w:cs="Verdana"/>
          <w:lang w:eastAsia="en-GB"/>
        </w:rPr>
        <w:t xml:space="preserve">the changes to the Manual on the WMO Information System provided in </w:t>
      </w:r>
      <w:r w:rsidR="003C6F48">
        <w:rPr>
          <w:rFonts w:eastAsia="Verdana" w:cs="Verdana"/>
          <w:lang w:eastAsia="en-GB"/>
        </w:rPr>
        <w:t xml:space="preserve">the </w:t>
      </w:r>
      <w:hyperlink w:anchor="_Annex_to_draft_1" w:history="1">
        <w:r w:rsidR="003C6F48">
          <w:rPr>
            <w:rStyle w:val="Hyperlink"/>
          </w:rPr>
          <w:t>a</w:t>
        </w:r>
        <w:r w:rsidRPr="00141FFF">
          <w:rPr>
            <w:rStyle w:val="Hyperlink"/>
          </w:rPr>
          <w:t>nnex</w:t>
        </w:r>
      </w:hyperlink>
      <w:r w:rsidRPr="002B33E7">
        <w:rPr>
          <w:rStyle w:val="Hyperlink"/>
        </w:rPr>
        <w:t>;</w:t>
      </w:r>
    </w:p>
    <w:p w14:paraId="61D9D270" w14:textId="77777777" w:rsidR="0025129C" w:rsidRPr="008F6F23" w:rsidRDefault="0025129C" w:rsidP="0025129C">
      <w:pPr>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w:t>
      </w:r>
    </w:p>
    <w:p w14:paraId="7C6B0CF8" w14:textId="6A569166"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 xml:space="preserve">To consider the WIS 2.0 in their future technical and financial plans to ensure its implementation in compliance with the “Manual on the WMO Information System” in the </w:t>
      </w:r>
      <w:hyperlink w:anchor="Annex_to_Resolution" w:history="1">
        <w:r w:rsidRPr="003C6F48">
          <w:rPr>
            <w:rStyle w:val="Hyperlink"/>
            <w:rFonts w:eastAsia="Verdana" w:cs="Verdana"/>
            <w:lang w:eastAsia="en-GB"/>
          </w:rPr>
          <w:t>annex</w:t>
        </w:r>
      </w:hyperlink>
      <w:r w:rsidRPr="008F6F23">
        <w:rPr>
          <w:rFonts w:eastAsia="Verdana" w:cs="Verdana"/>
          <w:lang w:eastAsia="en-GB"/>
        </w:rPr>
        <w:t>;</w:t>
      </w:r>
    </w:p>
    <w:p w14:paraId="31DD70B8" w14:textId="77777777" w:rsidR="0025129C"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lastRenderedPageBreak/>
        <w:t>(2)</w:t>
      </w:r>
      <w:r w:rsidRPr="008F6F23">
        <w:rPr>
          <w:rFonts w:ascii="Arial" w:eastAsia="Times New Roman" w:hAnsi="Arial" w:cs="Times New Roman"/>
          <w:sz w:val="22"/>
          <w:szCs w:val="22"/>
          <w:lang w:eastAsia="en-GB"/>
        </w:rPr>
        <w:tab/>
      </w:r>
      <w:r w:rsidRPr="008F6F23">
        <w:rPr>
          <w:rFonts w:eastAsia="Verdana" w:cs="Verdana"/>
          <w:lang w:eastAsia="en-GB"/>
        </w:rPr>
        <w:t>To support WIS 2.0 implementation through secondments and additional funding to the WIS Trust Fund</w:t>
      </w:r>
      <w:r w:rsidR="009A4D3E">
        <w:rPr>
          <w:rFonts w:eastAsia="Verdana" w:cs="Verdana"/>
          <w:lang w:eastAsia="en-GB"/>
        </w:rPr>
        <w:t>;</w:t>
      </w:r>
    </w:p>
    <w:p w14:paraId="173A089B" w14:textId="77777777" w:rsidR="00395089" w:rsidRDefault="00395089" w:rsidP="00395089">
      <w:pPr>
        <w:pStyle w:val="WMOBodyText"/>
        <w:rPr>
          <w:rFonts w:cs="Calibri"/>
          <w:color w:val="242424"/>
          <w:bdr w:val="none" w:sz="0" w:space="0" w:color="auto" w:frame="1"/>
          <w:shd w:val="clear" w:color="auto" w:fill="FFFFFF"/>
        </w:rPr>
      </w:pPr>
      <w:r w:rsidRPr="006735F9">
        <w:rPr>
          <w:rFonts w:eastAsia="SimSun" w:cs="Calibri"/>
          <w:b/>
          <w:bCs/>
          <w:color w:val="242424"/>
          <w:bdr w:val="none" w:sz="0" w:space="0" w:color="auto" w:frame="1"/>
          <w:shd w:val="clear" w:color="auto" w:fill="FFFFFF"/>
        </w:rPr>
        <w:t>Requests</w:t>
      </w:r>
      <w:r w:rsidR="009A4D3E">
        <w:rPr>
          <w:rFonts w:cs="Calibri"/>
          <w:color w:val="242424"/>
          <w:bdr w:val="none" w:sz="0" w:space="0" w:color="auto" w:frame="1"/>
          <w:shd w:val="clear" w:color="auto" w:fill="FFFFFF"/>
        </w:rPr>
        <w:t xml:space="preserve"> </w:t>
      </w:r>
      <w:r w:rsidRPr="006735F9">
        <w:rPr>
          <w:rFonts w:cs="Calibri"/>
          <w:color w:val="242424"/>
          <w:bdr w:val="none" w:sz="0" w:space="0" w:color="auto" w:frame="1"/>
          <w:shd w:val="clear" w:color="auto" w:fill="FFFFFF"/>
        </w:rPr>
        <w:t xml:space="preserve">the president of INFCOM, through SC-IMT, to develop the procedures for </w:t>
      </w:r>
      <w:r>
        <w:rPr>
          <w:rFonts w:cs="Calibri"/>
          <w:color w:val="242424"/>
          <w:bdr w:val="none" w:sz="0" w:space="0" w:color="auto" w:frame="1"/>
          <w:shd w:val="clear" w:color="auto" w:fill="FFFFFF"/>
        </w:rPr>
        <w:t xml:space="preserve">the </w:t>
      </w:r>
      <w:r w:rsidRPr="006735F9">
        <w:rPr>
          <w:rFonts w:cs="Calibri"/>
          <w:color w:val="242424"/>
          <w:bdr w:val="none" w:sz="0" w:space="0" w:color="auto" w:frame="1"/>
          <w:shd w:val="clear" w:color="auto" w:fill="FFFFFF"/>
        </w:rPr>
        <w:t>designation of WIS 2.0 Global Services operation and subsequent review</w:t>
      </w:r>
      <w:r>
        <w:rPr>
          <w:rFonts w:cs="Calibri"/>
          <w:color w:val="242424"/>
          <w:bdr w:val="none" w:sz="0" w:space="0" w:color="auto" w:frame="1"/>
          <w:shd w:val="clear" w:color="auto" w:fill="FFFFFF"/>
        </w:rPr>
        <w:t>s</w:t>
      </w:r>
      <w:r w:rsidRPr="006735F9">
        <w:rPr>
          <w:rFonts w:cs="Calibri"/>
          <w:color w:val="242424"/>
          <w:bdr w:val="none" w:sz="0" w:space="0" w:color="auto" w:frame="1"/>
          <w:shd w:val="clear" w:color="auto" w:fill="FFFFFF"/>
        </w:rPr>
        <w:t xml:space="preserve"> of their performance for publication in the updated Manual and Guide to WIS</w:t>
      </w:r>
      <w:r w:rsidR="009A4D3E">
        <w:rPr>
          <w:rFonts w:cs="Calibri"/>
          <w:color w:val="242424"/>
          <w:bdr w:val="none" w:sz="0" w:space="0" w:color="auto" w:frame="1"/>
          <w:shd w:val="clear" w:color="auto" w:fill="FFFFFF"/>
        </w:rPr>
        <w:t>.</w:t>
      </w:r>
    </w:p>
    <w:p w14:paraId="2868D9E8" w14:textId="1FB38928" w:rsidR="009A4D3E" w:rsidRPr="00B24FC9" w:rsidRDefault="009A4D3E" w:rsidP="00482610">
      <w:pPr>
        <w:pStyle w:val="WMOBodyText"/>
        <w:tabs>
          <w:tab w:val="left" w:pos="3948"/>
        </w:tabs>
        <w:spacing w:before="480"/>
        <w:jc w:val="center"/>
      </w:pPr>
      <w:r w:rsidRPr="00B24FC9">
        <w:t>___</w:t>
      </w:r>
      <w:r w:rsidR="00482610">
        <w:t>____</w:t>
      </w:r>
      <w:r w:rsidRPr="00B24FC9">
        <w:t>_______</w:t>
      </w:r>
    </w:p>
    <w:p w14:paraId="0256C2A7" w14:textId="77777777" w:rsidR="00EB3D8E" w:rsidRDefault="00EB3D8E" w:rsidP="00482610">
      <w:pPr>
        <w:pStyle w:val="WMOBodyText"/>
        <w:spacing w:before="360"/>
      </w:pPr>
    </w:p>
    <w:p w14:paraId="32ACE1C3" w14:textId="77777777" w:rsidR="00EB3D8E" w:rsidRDefault="00EB3D8E" w:rsidP="00482610">
      <w:pPr>
        <w:pStyle w:val="WMOBodyText"/>
        <w:spacing w:before="360"/>
      </w:pPr>
    </w:p>
    <w:p w14:paraId="597C6A94" w14:textId="2D5DD47A" w:rsidR="006A1734" w:rsidRDefault="006A1734" w:rsidP="00482610">
      <w:pPr>
        <w:pStyle w:val="WMOBodyText"/>
        <w:spacing w:before="360"/>
      </w:pPr>
      <w:r>
        <w:t xml:space="preserve">See </w:t>
      </w:r>
      <w:hyperlink r:id="rId22" w:history="1">
        <w:r w:rsidRPr="009A4D3E">
          <w:rPr>
            <w:rStyle w:val="Hyperlink"/>
          </w:rPr>
          <w:t>Cg-19/INF.</w:t>
        </w:r>
        <w:r w:rsidR="00EB3D8E">
          <w:rPr>
            <w:rStyle w:val="Hyperlink"/>
          </w:rPr>
          <w:t> </w:t>
        </w:r>
        <w:r w:rsidRPr="009A4D3E">
          <w:rPr>
            <w:rStyle w:val="Hyperlink"/>
          </w:rPr>
          <w:t>4.2(5)</w:t>
        </w:r>
      </w:hyperlink>
      <w:r>
        <w:t xml:space="preserve"> for more information </w:t>
      </w:r>
    </w:p>
    <w:p w14:paraId="084BDC36" w14:textId="77777777" w:rsidR="0005708B" w:rsidRDefault="0005708B" w:rsidP="009A4D3E">
      <w:pPr>
        <w:pStyle w:val="WMOBodyText"/>
      </w:pPr>
    </w:p>
    <w:p w14:paraId="15118CAE" w14:textId="5250FECD" w:rsidR="009A4D3E" w:rsidRPr="00B24FC9" w:rsidRDefault="00000000" w:rsidP="009A4D3E">
      <w:pPr>
        <w:pStyle w:val="WMOBodyText"/>
      </w:pPr>
      <w:hyperlink w:anchor="_Annex_to_draft_1" w:history="1">
        <w:r w:rsidR="009A4D3E" w:rsidRPr="00B24FC9">
          <w:rPr>
            <w:rStyle w:val="Hyperlink"/>
          </w:rPr>
          <w:t>Annex: 1</w:t>
        </w:r>
      </w:hyperlink>
    </w:p>
    <w:p w14:paraId="2E1CFC17" w14:textId="77777777" w:rsidR="009A4D3E" w:rsidRDefault="009A4D3E">
      <w:pPr>
        <w:tabs>
          <w:tab w:val="clear" w:pos="1134"/>
        </w:tabs>
        <w:jc w:val="left"/>
        <w:rPr>
          <w:rFonts w:eastAsia="Verdana" w:cs="Verdana"/>
          <w:lang w:eastAsia="zh-TW"/>
        </w:rPr>
      </w:pPr>
      <w:r>
        <w:br w:type="page"/>
      </w:r>
    </w:p>
    <w:p w14:paraId="28FFDBF1" w14:textId="55C8DE88" w:rsidR="0037222D" w:rsidRDefault="0037222D" w:rsidP="0037222D">
      <w:pPr>
        <w:pStyle w:val="Heading2"/>
      </w:pPr>
      <w:bookmarkStart w:id="9" w:name="_Annex_to_draft_1"/>
      <w:bookmarkStart w:id="10" w:name="Annex_to_draft_Recommendation"/>
      <w:bookmarkStart w:id="11" w:name="Annex_to_Resolution"/>
      <w:bookmarkEnd w:id="9"/>
      <w:r>
        <w:lastRenderedPageBreak/>
        <w:t>Annex to draft Re</w:t>
      </w:r>
      <w:bookmarkEnd w:id="10"/>
      <w:r w:rsidR="0068373C">
        <w:t>solution</w:t>
      </w:r>
      <w:r>
        <w:t xml:space="preserve"> </w:t>
      </w:r>
      <w:bookmarkEnd w:id="11"/>
      <w:r w:rsidR="001D6B87">
        <w:t>4.2(5)</w:t>
      </w:r>
      <w:r w:rsidRPr="00B24FC9">
        <w:t xml:space="preserve">/1 </w:t>
      </w:r>
      <w:r w:rsidR="001D6B87">
        <w:t>(Cg-19)</w:t>
      </w:r>
    </w:p>
    <w:p w14:paraId="7AA5815E" w14:textId="77777777" w:rsidR="00FD6912" w:rsidRPr="009A4D3E" w:rsidRDefault="00FD6912" w:rsidP="009A4D3E">
      <w:pPr>
        <w:pStyle w:val="Heading2"/>
      </w:pPr>
      <w:r w:rsidRPr="009A4D3E">
        <w:t>Changes to the Manual on the WMO Information System</w:t>
      </w:r>
    </w:p>
    <w:p w14:paraId="3A60E4AA" w14:textId="77777777" w:rsidR="00AE4C44" w:rsidRPr="008F6F23" w:rsidRDefault="00AE4C44" w:rsidP="00AE4C44">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23"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2.0 and Volume I is the current manual with changes based on the WMO reform.</w:t>
      </w:r>
    </w:p>
    <w:p w14:paraId="32312ECB" w14:textId="77777777"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en-GB"/>
        </w:rPr>
      </w:pPr>
      <w:r w:rsidRPr="007965FF">
        <w:rPr>
          <w:rFonts w:ascii="Symbol" w:eastAsiaTheme="minorEastAsia" w:hAnsi="Symbol" w:cstheme="minorBidi"/>
          <w:iCs/>
          <w:lang w:eastAsia="en-GB"/>
        </w:rPr>
        <w:t></w:t>
      </w:r>
      <w:r w:rsidRPr="007965FF">
        <w:rPr>
          <w:rFonts w:ascii="Symbol" w:eastAsiaTheme="minorEastAsia" w:hAnsi="Symbol" w:cstheme="minorBidi"/>
          <w:iCs/>
          <w:lang w:eastAsia="en-GB"/>
        </w:rPr>
        <w:tab/>
      </w:r>
      <w:r w:rsidRPr="007965FF">
        <w:rPr>
          <w:rFonts w:eastAsia="Times New Roman" w:cs="Times New Roman"/>
          <w:i/>
          <w:iCs/>
          <w:lang w:eastAsia="en-GB"/>
        </w:rPr>
        <w:t>Manual on WMO Information System Volume II. WMO Information System 2.0</w:t>
      </w:r>
    </w:p>
    <w:p w14:paraId="23DCDDD7" w14:textId="77777777"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en-GB"/>
        </w:rPr>
      </w:pPr>
      <w:r w:rsidRPr="007965FF">
        <w:rPr>
          <w:rFonts w:ascii="Symbol" w:eastAsiaTheme="minorEastAsia" w:hAnsi="Symbol" w:cstheme="minorBidi"/>
          <w:iCs/>
          <w:lang w:eastAsia="en-GB"/>
        </w:rPr>
        <w:t></w:t>
      </w:r>
      <w:r w:rsidRPr="007965FF">
        <w:rPr>
          <w:rFonts w:ascii="Symbol" w:eastAsiaTheme="minorEastAsia" w:hAnsi="Symbol" w:cstheme="minorBidi"/>
          <w:iCs/>
          <w:lang w:eastAsia="en-GB"/>
        </w:rPr>
        <w:tab/>
      </w:r>
      <w:r w:rsidRPr="007965FF">
        <w:rPr>
          <w:rFonts w:eastAsia="Times New Roman" w:cs="Times New Roman"/>
          <w:i/>
          <w:iCs/>
          <w:lang w:eastAsia="en-GB"/>
        </w:rPr>
        <w:t>Manual on the WMO Information System Volume I</w:t>
      </w:r>
    </w:p>
    <w:p w14:paraId="6B374E81" w14:textId="77777777" w:rsidR="007027F2" w:rsidRPr="008F6F23" w:rsidRDefault="007027F2" w:rsidP="007027F2">
      <w:pPr>
        <w:pBdr>
          <w:bottom w:val="single" w:sz="6" w:space="1" w:color="auto"/>
        </w:pBdr>
        <w:spacing w:after="240" w:line="240" w:lineRule="exact"/>
        <w:jc w:val="left"/>
        <w:rPr>
          <w:rFonts w:eastAsiaTheme="minorHAnsi" w:cstheme="minorBidi"/>
          <w:lang w:eastAsia="zh-TW"/>
        </w:rPr>
      </w:pPr>
    </w:p>
    <w:p w14:paraId="43CB9D0E" w14:textId="77777777" w:rsidR="007027F2" w:rsidRPr="008F6F23" w:rsidRDefault="007027F2" w:rsidP="007027F2">
      <w:pPr>
        <w:tabs>
          <w:tab w:val="clear" w:pos="1134"/>
        </w:tabs>
        <w:spacing w:before="360" w:after="240" w:line="276" w:lineRule="auto"/>
        <w:jc w:val="center"/>
        <w:outlineLvl w:val="0"/>
        <w:rPr>
          <w:rFonts w:eastAsiaTheme="minorHAnsi" w:cstheme="majorBidi"/>
          <w:b/>
          <w:bCs/>
          <w:color w:val="000000" w:themeColor="text1"/>
          <w:lang w:eastAsia="zh-TW"/>
        </w:rPr>
      </w:pPr>
      <w:bookmarkStart w:id="12" w:name="_Toc112245810"/>
      <w:r w:rsidRPr="008F6F23">
        <w:rPr>
          <w:rFonts w:eastAsiaTheme="minorHAnsi" w:cstheme="majorBidi"/>
          <w:b/>
          <w:bCs/>
          <w:color w:val="000000" w:themeColor="text1"/>
          <w:lang w:eastAsia="zh-TW"/>
        </w:rPr>
        <w:t>Manual on WMO Information System Volume II. WMO Information System 2.0</w:t>
      </w:r>
      <w:bookmarkEnd w:id="12"/>
    </w:p>
    <w:p w14:paraId="7554F507" w14:textId="77777777" w:rsidR="007027F2" w:rsidRPr="008F6F23" w:rsidRDefault="007027F2" w:rsidP="007027F2">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574910AB"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w:t>
      </w:r>
      <w:hyperlink r:id="rId24" w:history="1">
        <w:r w:rsidRPr="008F6F23">
          <w:rPr>
            <w:rStyle w:val="Hyperlink"/>
            <w:rFonts w:eastAsiaTheme="minorHAnsi" w:cstheme="minorBidi"/>
            <w:i/>
          </w:rPr>
          <w:t xml:space="preserve">Manual </w:t>
        </w:r>
        <w:bookmarkStart w:id="13"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13"/>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2911452B"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25"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16973C52"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26"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27"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42F1C405"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4FF9D06D" w14:textId="77777777" w:rsidR="00933267" w:rsidRPr="005C20E1" w:rsidRDefault="00933267" w:rsidP="00933267">
      <w:pPr>
        <w:pStyle w:val="Bodytext1"/>
        <w:rPr>
          <w:rFonts w:ascii="Verdana" w:hAnsi="Verdana"/>
          <w:sz w:val="20"/>
          <w:szCs w:val="20"/>
          <w:lang w:val="en-GB"/>
        </w:rPr>
      </w:pPr>
      <w:r w:rsidRPr="005C20E1">
        <w:rPr>
          <w:rFonts w:ascii="Verdana" w:hAnsi="Verdana"/>
          <w:sz w:val="20"/>
          <w:szCs w:val="20"/>
          <w:lang w:val="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3DBDD2EB" w14:textId="77777777" w:rsidR="00933267" w:rsidRPr="005C20E1" w:rsidRDefault="00933267" w:rsidP="00933267">
      <w:pPr>
        <w:pStyle w:val="Bodytext1"/>
        <w:rPr>
          <w:rFonts w:ascii="Verdana" w:hAnsi="Verdana"/>
          <w:sz w:val="20"/>
          <w:szCs w:val="20"/>
          <w:lang w:val="en-GB"/>
        </w:rPr>
      </w:pPr>
      <w:r w:rsidRPr="005C20E1">
        <w:rPr>
          <w:rFonts w:ascii="Verdana" w:hAnsi="Verdana"/>
          <w:sz w:val="20"/>
          <w:szCs w:val="20"/>
          <w:lang w:val="en-GB"/>
        </w:rPr>
        <w:t xml:space="preserve">The Eighteenth World Meteorological Congress endorsed the WIS 2.0 Implementation Approach and authorized the Executive Council to decide on WIS 2.0 during its development. </w:t>
      </w:r>
    </w:p>
    <w:p w14:paraId="36515BBC" w14:textId="77777777" w:rsidR="005C20E1" w:rsidRPr="005C20E1" w:rsidRDefault="005C20E1" w:rsidP="005C20E1">
      <w:pPr>
        <w:pStyle w:val="Bodytext1"/>
        <w:rPr>
          <w:rFonts w:ascii="Verdana" w:hAnsi="Verdana"/>
          <w:sz w:val="20"/>
          <w:szCs w:val="20"/>
          <w:lang w:val="en-GB"/>
        </w:rPr>
      </w:pPr>
      <w:r w:rsidRPr="005C20E1">
        <w:rPr>
          <w:rFonts w:ascii="Verdana" w:hAnsi="Verdana"/>
          <w:sz w:val="20"/>
          <w:szCs w:val="20"/>
          <w:lang w:val="en-GB"/>
        </w:rPr>
        <w:t xml:space="preserve">In 2020, the Seventy-third Executive Council endorsed the WIS 2.0 implementation plan, authorizing the development of WIS 2.0 Technical Regulations. </w:t>
      </w:r>
    </w:p>
    <w:p w14:paraId="6A391762" w14:textId="77777777" w:rsidR="005C20E1" w:rsidRDefault="005C20E1" w:rsidP="005C20E1">
      <w:pPr>
        <w:pStyle w:val="Bodytext1"/>
        <w:rPr>
          <w:rFonts w:ascii="Verdana" w:hAnsi="Verdana"/>
          <w:sz w:val="20"/>
          <w:szCs w:val="20"/>
          <w:lang w:val="en-GB"/>
        </w:rPr>
      </w:pPr>
      <w:r w:rsidRPr="005C20E1">
        <w:rPr>
          <w:rFonts w:ascii="Verdana" w:hAnsi="Verdana"/>
          <w:sz w:val="20"/>
          <w:szCs w:val="20"/>
          <w:lang w:val="en-GB"/>
        </w:rPr>
        <w:t xml:space="preserve">The Seventy-sixth Executive Council endorsed the publication of the first edition of this volume of the Manual on WIS, containing the Technical Regulations for WIS 2.0. In the rest of this manual, WIS has to be intended as WIS 2.0.  </w:t>
      </w:r>
    </w:p>
    <w:p w14:paraId="2B42ED82" w14:textId="77777777" w:rsidR="00111C0F" w:rsidRPr="008F6F23" w:rsidRDefault="00111C0F" w:rsidP="00111C0F">
      <w:pPr>
        <w:keepNext/>
        <w:tabs>
          <w:tab w:val="clear" w:pos="1134"/>
        </w:tabs>
        <w:spacing w:after="120" w:line="280" w:lineRule="exact"/>
        <w:jc w:val="left"/>
        <w:outlineLvl w:val="2"/>
        <w:rPr>
          <w:b/>
          <w:caps/>
          <w:color w:val="000000" w:themeColor="text1"/>
        </w:rPr>
      </w:pPr>
      <w:r w:rsidRPr="008F6F23">
        <w:rPr>
          <w:b/>
          <w:caps/>
          <w:color w:val="000000" w:themeColor="text1"/>
        </w:rPr>
        <w:lastRenderedPageBreak/>
        <w:t>PART I. ORGANIZATION AND RESPONSIBILITIES</w:t>
      </w:r>
    </w:p>
    <w:p w14:paraId="419E6513" w14:textId="427F3DE2" w:rsidR="00C168DC" w:rsidRPr="008F6F23" w:rsidRDefault="00C168DC" w:rsidP="00C168D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w:t>
      </w:r>
      <w:r w:rsidR="00E60F72">
        <w:rPr>
          <w:rFonts w:eastAsiaTheme="minorHAnsi" w:cstheme="majorBidi"/>
          <w:b/>
          <w:bCs/>
          <w:caps/>
          <w:color w:val="000000" w:themeColor="text1"/>
          <w:lang w:eastAsia="zh-TW"/>
        </w:rPr>
        <w:t> </w:t>
      </w:r>
      <w:r w:rsidRPr="008F6F23">
        <w:rPr>
          <w:rFonts w:eastAsiaTheme="minorHAnsi" w:cstheme="majorBidi"/>
          <w:b/>
          <w:bCs/>
          <w:caps/>
          <w:color w:val="000000" w:themeColor="text1"/>
          <w:lang w:eastAsia="zh-TW"/>
        </w:rPr>
        <w:t>2</w:t>
      </w:r>
    </w:p>
    <w:p w14:paraId="7498635D" w14:textId="24D75B28" w:rsidR="00BB2508" w:rsidRPr="008F6F23" w:rsidRDefault="00BB2508" w:rsidP="007965FF">
      <w:pPr>
        <w:tabs>
          <w:tab w:val="clear" w:pos="1134"/>
        </w:tabs>
        <w:spacing w:before="240"/>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The transition from first generation WIS (circa 2007</w:t>
      </w:r>
      <w:r w:rsidR="00D67A00">
        <w:rPr>
          <w:rFonts w:eastAsia="Times New Roman" w:cs="Times New Roman"/>
          <w:lang w:eastAsia="en-GB"/>
        </w:rPr>
        <w:t>–2</w:t>
      </w:r>
      <w:r w:rsidRPr="008F6F23">
        <w:rPr>
          <w:rFonts w:eastAsia="Times New Roman" w:cs="Times New Roman"/>
          <w:lang w:eastAsia="en-GB"/>
        </w:rPr>
        <w:t xml:space="preserve">024) and the Global Telecommunication System (GTS) to the second-generation WIS (aka. WIS 2.0) will take several years and allow for updates of systems in alignment with Member’s plans. </w:t>
      </w:r>
    </w:p>
    <w:p w14:paraId="1528E258" w14:textId="77777777" w:rsidR="00BB2508" w:rsidRPr="008F6F23" w:rsidRDefault="00BB2508" w:rsidP="007965FF">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5C8011AC"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lang w:eastAsia="en-GB"/>
        </w:rPr>
        <w:t>WIS 2.0 adopts Web technology and leverages industry best practices and open standards;</w:t>
      </w:r>
    </w:p>
    <w:p w14:paraId="3832ED2B"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lang w:eastAsia="en-GB"/>
        </w:rPr>
        <w:t>WIS 2.0 uses Uniform Resource Locators (URL) to identify resources (i.e., Web pages, data, metadata, APIs) use;</w:t>
      </w:r>
    </w:p>
    <w:p w14:paraId="14C163DD"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lang w:eastAsia="en-GB"/>
        </w:rPr>
        <w:t>WIS 2.0 prioritizes the use of public telecommunications networks (i.e., Internet) when publishing digital resources;</w:t>
      </w:r>
    </w:p>
    <w:p w14:paraId="5A20D593" w14:textId="1E1CDF5D"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Pr="008F6F23">
        <w:rPr>
          <w:rFonts w:eastAsia="Times New Roman" w:cs="Times New Roman"/>
          <w:lang w:eastAsia="en-GB"/>
        </w:rPr>
        <w:t>WIS 2.0 requires provision of Web service(s) to access or interact with digital resources (e.g. data, information, products) published using WIS;</w:t>
      </w:r>
    </w:p>
    <w:p w14:paraId="38AE3C66"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Pr="008F6F23">
        <w:rPr>
          <w:rFonts w:eastAsia="Times New Roman" w:cs="Times New Roman"/>
          <w:lang w:eastAsia="en-GB"/>
        </w:rPr>
        <w:t>WIS 2.0 encourages NCs and DCPCs to provide 'data reduction' services via WIS that process 'big data' to create results or products that are small enough to be conveniently downloaded and used by those with minimal technical infrastructure;</w:t>
      </w:r>
    </w:p>
    <w:p w14:paraId="0F4FE049"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Pr="008F6F23">
        <w:rPr>
          <w:rFonts w:eastAsia="Times New Roman" w:cs="Times New Roman"/>
          <w:lang w:eastAsia="en-GB"/>
        </w:rPr>
        <w:t>WIS 2.0 adds open standard messaging protocols that use the publish-subscribe message pattern to the list of data exchange mechanisms approved for use within WIS and GTS;</w:t>
      </w:r>
    </w:p>
    <w:p w14:paraId="065C1216"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Pr="008F6F23">
        <w:rPr>
          <w:rFonts w:eastAsia="Times New Roman" w:cs="Times New Roman"/>
          <w:lang w:eastAsia="en-GB"/>
        </w:rPr>
        <w:t>WIS 2.0 requires all services that provide real-time distribution of messages (containing data or notifications about data availability) to cache/store the messages for a minimum of 24-hours and allow users to request cached messages for download;</w:t>
      </w:r>
    </w:p>
    <w:p w14:paraId="152E8700"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Pr="008F6F23">
        <w:rPr>
          <w:rFonts w:eastAsia="Times New Roman" w:cs="Times New Roman"/>
          <w:lang w:eastAsia="en-GB"/>
        </w:rPr>
        <w:t>WIS 2.0 adopts direct data exchange between provider and consumer and phases out the use of routing tables and bulletin headers;</w:t>
      </w:r>
    </w:p>
    <w:p w14:paraId="34FDB689"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Pr="008F6F23">
        <w:rPr>
          <w:rFonts w:eastAsia="Times New Roman" w:cs="Times New Roman"/>
          <w:lang w:eastAsia="en-GB"/>
        </w:rPr>
        <w:t>WIS 2.0 provides a catalogue containing metadata that describes both data and the service(s) provided to access that data;</w:t>
      </w:r>
    </w:p>
    <w:p w14:paraId="04506DB4" w14:textId="77777777" w:rsidR="00BB2508" w:rsidRPr="008F6F23" w:rsidRDefault="00BB2508" w:rsidP="00EB3D8E">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(10)</w:t>
      </w:r>
      <w:r w:rsidRPr="008F6F23">
        <w:rPr>
          <w:rFonts w:eastAsia="Times New Roman" w:cs="Times New Roman"/>
          <w:lang w:eastAsia="en-GB"/>
        </w:rPr>
        <w:tab/>
        <w:t>WIS 2.0 encourages data providers to publish metadata describing their data and Web services in a way that can be indexed by commercial search engines.</w:t>
      </w:r>
    </w:p>
    <w:p w14:paraId="1C8D5441" w14:textId="77777777" w:rsidR="00BB2508" w:rsidRPr="007965FF" w:rsidRDefault="00BB2508" w:rsidP="007965FF">
      <w:pPr>
        <w:tabs>
          <w:tab w:val="clear" w:pos="1134"/>
        </w:tabs>
        <w:spacing w:before="240"/>
        <w:ind w:left="567" w:hanging="567"/>
        <w:jc w:val="left"/>
        <w:rPr>
          <w:rFonts w:eastAsia="Times New Roman" w:cs="Times New Roman"/>
          <w:i/>
          <w:iCs/>
          <w:lang w:eastAsia="en-GB"/>
        </w:rPr>
      </w:pPr>
      <w:r w:rsidRPr="007965FF">
        <w:rPr>
          <w:rFonts w:eastAsia="Times New Roman" w:cs="Times New Roman"/>
          <w:i/>
          <w:iCs/>
          <w:lang w:eastAsia="en-GB"/>
        </w:rPr>
        <w:t xml:space="preserve">Note: The WIS 2.0 principles are further elaborated in Appendix A to this Manual.  </w:t>
      </w:r>
    </w:p>
    <w:p w14:paraId="74E60E7D" w14:textId="77777777" w:rsidR="00BB2508" w:rsidRPr="007965FF" w:rsidRDefault="00BB2508" w:rsidP="007965FF">
      <w:pPr>
        <w:tabs>
          <w:tab w:val="clear" w:pos="1134"/>
        </w:tabs>
        <w:spacing w:before="120"/>
        <w:ind w:left="567" w:hanging="567"/>
        <w:jc w:val="left"/>
        <w:rPr>
          <w:rFonts w:eastAsia="Times New Roman" w:cs="Times New Roman"/>
          <w:i/>
          <w:iCs/>
          <w:color w:val="0000FF"/>
          <w:lang w:eastAsia="en-GB"/>
        </w:rPr>
      </w:pPr>
      <w:r w:rsidRPr="007965FF">
        <w:rPr>
          <w:rFonts w:eastAsia="Times New Roman" w:cs="Times New Roman"/>
          <w:i/>
          <w:iCs/>
          <w:lang w:eastAsia="en-GB"/>
        </w:rPr>
        <w:t xml:space="preserve">Note: More information on the technical specifications of WIS 2.0 can be found in the </w:t>
      </w:r>
      <w:hyperlink r:id="rId28" w:history="1">
        <w:hyperlink r:id="rId29" w:history="1">
          <w:r w:rsidRPr="007965FF">
            <w:rPr>
              <w:rFonts w:eastAsia="Times New Roman" w:cs="Times New Roman"/>
              <w:i/>
              <w:iCs/>
              <w:color w:val="0000FF"/>
              <w:lang w:eastAsia="en-GB"/>
            </w:rPr>
            <w:t>Guidance on technical specifications of WIS 2.0</w:t>
          </w:r>
        </w:hyperlink>
      </w:hyperlink>
      <w:r w:rsidRPr="007965FF">
        <w:rPr>
          <w:rFonts w:eastAsia="Times New Roman" w:cs="Times New Roman"/>
          <w:i/>
          <w:iCs/>
          <w:color w:val="0000FF"/>
          <w:lang w:eastAsia="en-GB"/>
        </w:rPr>
        <w:t xml:space="preserve"> </w:t>
      </w:r>
    </w:p>
    <w:p w14:paraId="38C6B930" w14:textId="77777777" w:rsidR="00BB2508" w:rsidRPr="007965FF" w:rsidRDefault="00BB2508" w:rsidP="007965FF">
      <w:pPr>
        <w:tabs>
          <w:tab w:val="clear" w:pos="1134"/>
        </w:tabs>
        <w:spacing w:before="120"/>
        <w:ind w:left="567" w:hanging="567"/>
        <w:jc w:val="left"/>
        <w:rPr>
          <w:rFonts w:eastAsia="Times New Roman" w:cs="Times New Roman"/>
          <w:i/>
          <w:iCs/>
          <w:lang w:eastAsia="en-GB"/>
        </w:rPr>
      </w:pPr>
      <w:r w:rsidRPr="007965FF">
        <w:rPr>
          <w:rFonts w:eastAsia="Times New Roman" w:cs="Times New Roman"/>
          <w:i/>
          <w:iCs/>
          <w:lang w:eastAsia="en-GB"/>
        </w:rPr>
        <w:t xml:space="preserve">Note: More information on the transition plan for WIS 2.0 can be found in the </w:t>
      </w:r>
      <w:hyperlink r:id="rId30" w:history="1">
        <w:r w:rsidRPr="007965FF">
          <w:rPr>
            <w:rFonts w:eastAsia="Times New Roman" w:cs="Times New Roman"/>
            <w:i/>
            <w:iCs/>
            <w:color w:val="0000FF"/>
            <w:lang w:eastAsia="en-GB"/>
          </w:rPr>
          <w:t>Guidance on Transition from GTS to WIS 2.0</w:t>
        </w:r>
      </w:hyperlink>
    </w:p>
    <w:p w14:paraId="3ABB2FF1" w14:textId="77777777" w:rsidR="00BB2508" w:rsidRPr="008F6F23" w:rsidRDefault="00BB2508" w:rsidP="00E60F72">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1.2</w:t>
      </w:r>
      <w:r w:rsidRPr="008F6F23">
        <w:rPr>
          <w:rFonts w:eastAsiaTheme="minorHAnsi" w:cstheme="majorBidi"/>
          <w:b/>
          <w:bCs/>
          <w:caps/>
          <w:color w:val="000000" w:themeColor="text1"/>
          <w:lang w:eastAsia="zh-TW"/>
        </w:rPr>
        <w:tab/>
        <w:t>organization of WIS</w:t>
      </w:r>
    </w:p>
    <w:p w14:paraId="3A2B11A9" w14:textId="393A773E" w:rsidR="00BB2508" w:rsidRPr="008F6F23" w:rsidRDefault="00BB2508" w:rsidP="00E60F72">
      <w:pPr>
        <w:keepNext/>
        <w:keepLines/>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In keeping with the </w:t>
      </w:r>
      <w:r w:rsidRPr="008B1F32">
        <w:rPr>
          <w:rFonts w:eastAsia="Times New Roman" w:cs="Times New Roman"/>
          <w:lang w:eastAsia="en-GB"/>
        </w:rPr>
        <w:t>Technical Regulations</w:t>
      </w:r>
      <w:r w:rsidRPr="008F6F23">
        <w:rPr>
          <w:rFonts w:eastAsia="Times New Roman" w:cs="Times New Roman"/>
          <w:lang w:eastAsia="en-GB"/>
        </w:rPr>
        <w:t xml:space="preserve"> (WMO-No. 49), Volume I, Part II, 1.3.2, centres operated by WMO Members and their collaborating organizations shall be categorized as one of the three types of WIS </w:t>
      </w:r>
      <w:r w:rsidR="0056022F">
        <w:rPr>
          <w:rFonts w:eastAsia="Times New Roman" w:cs="Times New Roman"/>
          <w:lang w:eastAsia="en-GB"/>
        </w:rPr>
        <w:t>C</w:t>
      </w:r>
      <w:r w:rsidRPr="008F6F23">
        <w:rPr>
          <w:rFonts w:eastAsia="Times New Roman" w:cs="Times New Roman"/>
          <w:lang w:eastAsia="en-GB"/>
        </w:rPr>
        <w:t>entres forming the core infrastructure of WIS:</w:t>
      </w:r>
    </w:p>
    <w:p w14:paraId="21514375" w14:textId="77777777" w:rsidR="00BB2508" w:rsidRPr="008B1F32" w:rsidRDefault="00BB2508" w:rsidP="00E60F72">
      <w:pPr>
        <w:keepNext/>
        <w:keepLines/>
        <w:tabs>
          <w:tab w:val="clear" w:pos="1134"/>
        </w:tabs>
        <w:spacing w:before="240" w:after="240"/>
        <w:ind w:left="567" w:hanging="567"/>
        <w:jc w:val="left"/>
        <w:rPr>
          <w:rFonts w:eastAsia="Times New Roman" w:cs="Times New Roman"/>
          <w:color w:val="000000"/>
          <w:lang w:eastAsia="en-GB"/>
        </w:rPr>
      </w:pPr>
      <w:r w:rsidRPr="008B1F32">
        <w:rPr>
          <w:rFonts w:eastAsia="Times New Roman" w:cs="Times New Roman"/>
          <w:color w:val="000000"/>
          <w:lang w:eastAsia="en-GB"/>
        </w:rPr>
        <w:t>(a)</w:t>
      </w:r>
      <w:r w:rsidRPr="008B1F32">
        <w:rPr>
          <w:rFonts w:eastAsia="Times New Roman" w:cs="Times New Roman"/>
          <w:color w:val="000000"/>
          <w:lang w:eastAsia="en-GB"/>
        </w:rPr>
        <w:tab/>
        <w:t>Global Information System Centres (GISCs);</w:t>
      </w:r>
    </w:p>
    <w:p w14:paraId="4595A8C9" w14:textId="77777777" w:rsidR="00BB2508" w:rsidRPr="008F6F23" w:rsidRDefault="00BB2508"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Data Collection or Production Centres (DCPCs);</w:t>
      </w:r>
    </w:p>
    <w:p w14:paraId="1978F339" w14:textId="77777777" w:rsidR="00BB2508" w:rsidRPr="008F6F23" w:rsidRDefault="00BB2508"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National Centres (NCs).</w:t>
      </w:r>
    </w:p>
    <w:p w14:paraId="5017A121"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358D5D82" w14:textId="0A8E8A45"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1.2.3 </w:t>
      </w:r>
      <w:r w:rsidRPr="008F6F23">
        <w:rPr>
          <w:rFonts w:eastAsia="Times New Roman" w:cs="Times New Roman"/>
          <w:lang w:eastAsia="en-GB"/>
        </w:rPr>
        <w:tab/>
        <w:t xml:space="preserve">GISCs are responsible for supporting WIS </w:t>
      </w:r>
      <w:r w:rsidR="0056022F">
        <w:rPr>
          <w:rFonts w:eastAsia="Times New Roman" w:cs="Times New Roman"/>
          <w:lang w:eastAsia="en-GB"/>
        </w:rPr>
        <w:t>C</w:t>
      </w:r>
      <w:r w:rsidRPr="008F6F23">
        <w:rPr>
          <w:rFonts w:eastAsia="Times New Roman" w:cs="Times New Roman"/>
          <w:lang w:eastAsia="en-GB"/>
        </w:rPr>
        <w:t>entres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and ensuring the effective operation of WIS.</w:t>
      </w:r>
    </w:p>
    <w:p w14:paraId="0B491AFF"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0E9D6927"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47D7BFB4" w14:textId="223115D9" w:rsidR="00BB2508" w:rsidRPr="008B1F32"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1.2.6 </w:t>
      </w:r>
      <w:r w:rsidRPr="008F6F23">
        <w:rPr>
          <w:rFonts w:eastAsia="Times New Roman" w:cs="Times New Roman"/>
          <w:lang w:eastAsia="en-GB"/>
        </w:rPr>
        <w:tab/>
        <w:t xml:space="preserve">The functions of WIS </w:t>
      </w:r>
      <w:r w:rsidR="0056022F">
        <w:rPr>
          <w:rFonts w:eastAsia="Times New Roman" w:cs="Times New Roman"/>
          <w:lang w:eastAsia="en-GB"/>
        </w:rPr>
        <w:t>C</w:t>
      </w:r>
      <w:r w:rsidRPr="008F6F23">
        <w:rPr>
          <w:rFonts w:eastAsia="Times New Roman" w:cs="Times New Roman"/>
          <w:lang w:eastAsia="en-GB"/>
        </w:rPr>
        <w:t>entres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w:t>
      </w:r>
      <w:proofErr w:type="spellEnd"/>
      <w:r w:rsidRPr="008F6F23">
        <w:rPr>
          <w:rFonts w:eastAsia="Times New Roman" w:cs="Times New Roman"/>
          <w:lang w:eastAsia="en-GB"/>
        </w:rPr>
        <w:t>, NC), WIS node, and global services are detailed in Part III: Functions of WIS.</w:t>
      </w:r>
    </w:p>
    <w:p w14:paraId="3AE2419F" w14:textId="77777777" w:rsidR="00BB2508" w:rsidRPr="008F6F23" w:rsidRDefault="00BB2508"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14FC3373" w14:textId="43AB4E00"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entres shall comply with required WIS functions. Part III</w:t>
      </w:r>
      <w:r>
        <w:rPr>
          <w:rFonts w:eastAsia="Times New Roman" w:cs="Times New Roman"/>
          <w:lang w:eastAsia="en-GB"/>
        </w:rPr>
        <w:t xml:space="preserve"> </w:t>
      </w:r>
      <w:r w:rsidR="00ED299F" w:rsidRPr="006735F9">
        <w:rPr>
          <w:rFonts w:eastAsia="Times New Roman" w:cs="Times New Roman"/>
          <w:lang w:eastAsia="en-GB"/>
        </w:rPr>
        <w:t>and IV</w:t>
      </w:r>
      <w:r w:rsidR="00ED299F">
        <w:rPr>
          <w:rFonts w:eastAsia="Times New Roman" w:cs="Times New Roman"/>
          <w:lang w:eastAsia="en-GB"/>
        </w:rPr>
        <w:t xml:space="preserve"> </w:t>
      </w:r>
      <w:r w:rsidRPr="008F6F23">
        <w:rPr>
          <w:rFonts w:eastAsia="Times New Roman" w:cs="Times New Roman"/>
          <w:lang w:eastAsia="en-GB"/>
        </w:rPr>
        <w:t xml:space="preserve">of this Manual contains instructions on practices, procedures, and specifications for WIS functions. </w:t>
      </w:r>
    </w:p>
    <w:p w14:paraId="2A4E8F95" w14:textId="77777777" w:rsidR="00BB2508" w:rsidRPr="008F6F23" w:rsidRDefault="00BB2508"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3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2E70193"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133431F5" w14:textId="7E8967FD"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 xml:space="preserve">GISCs shall collectively ensure that there are sufficient instances of global services available to data consumers in all Regions to ensure efficient and highly available data discovery and access to data provided by all WIS </w:t>
      </w:r>
      <w:r w:rsidR="0056022F">
        <w:rPr>
          <w:rFonts w:eastAsia="Times New Roman" w:cs="Times New Roman"/>
          <w:lang w:eastAsia="en-GB"/>
        </w:rPr>
        <w:t>C</w:t>
      </w:r>
      <w:r w:rsidRPr="008F6F23">
        <w:rPr>
          <w:rFonts w:eastAsia="Times New Roman" w:cs="Times New Roman"/>
          <w:lang w:eastAsia="en-GB"/>
        </w:rPr>
        <w:t xml:space="preserve">entres. </w:t>
      </w:r>
    </w:p>
    <w:p w14:paraId="546D376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7CF35B7B"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1F09818F" w14:textId="77777777" w:rsidR="005F602F" w:rsidRPr="008F6F23" w:rsidRDefault="00000000" w:rsidP="00476167">
      <w:pPr>
        <w:tabs>
          <w:tab w:val="clear" w:pos="1134"/>
        </w:tabs>
        <w:spacing w:before="240" w:after="240"/>
        <w:jc w:val="left"/>
        <w:rPr>
          <w:rFonts w:eastAsia="Times New Roman" w:cs="Times New Roman"/>
          <w:lang w:eastAsia="en-GB"/>
        </w:rPr>
      </w:pPr>
      <w:sdt>
        <w:sdtPr>
          <w:rPr>
            <w:rFonts w:eastAsia="Times New Roman" w:cs="Times New Roman"/>
            <w:lang w:eastAsia="en-GB"/>
          </w:rPr>
          <w:tag w:val="goog_rdk_13"/>
          <w:id w:val="1304269851"/>
        </w:sdtPr>
        <w:sdtContent/>
      </w:sdt>
      <w:sdt>
        <w:sdtPr>
          <w:rPr>
            <w:rFonts w:eastAsia="Times New Roman" w:cs="Times New Roman"/>
            <w:lang w:eastAsia="en-GB"/>
          </w:rPr>
          <w:tag w:val="goog_rdk_14"/>
          <w:id w:val="544108328"/>
        </w:sdtPr>
        <w:sdtContent/>
      </w:sdt>
      <w:sdt>
        <w:sdtPr>
          <w:rPr>
            <w:rFonts w:eastAsia="Times New Roman" w:cs="Times New Roman"/>
            <w:lang w:eastAsia="en-GB"/>
          </w:rPr>
          <w:tag w:val="goog_rdk_15"/>
          <w:id w:val="-1128398887"/>
        </w:sdtPr>
        <w:sdtContent/>
      </w:sdt>
      <w:r w:rsidR="005F602F" w:rsidRPr="008F6F23">
        <w:rPr>
          <w:rFonts w:eastAsia="Times New Roman" w:cs="Times New Roman"/>
          <w:lang w:eastAsia="en-GB"/>
        </w:rPr>
        <w:t xml:space="preserve">1.4.4 </w:t>
      </w:r>
      <w:r w:rsidR="005F602F"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Content/>
      </w:sdt>
      <w:sdt>
        <w:sdtPr>
          <w:rPr>
            <w:rFonts w:eastAsia="Times New Roman" w:cs="Times New Roman"/>
            <w:lang w:eastAsia="en-GB"/>
          </w:rPr>
          <w:tag w:val="goog_rdk_17"/>
          <w:id w:val="-1142881479"/>
        </w:sdtPr>
        <w:sdtContent/>
      </w:sdt>
      <w:sdt>
        <w:sdtPr>
          <w:rPr>
            <w:rFonts w:eastAsia="Times New Roman" w:cs="Times New Roman"/>
            <w:lang w:eastAsia="en-GB"/>
          </w:rPr>
          <w:tag w:val="goog_rdk_18"/>
          <w:id w:val="-410932413"/>
        </w:sdtPr>
        <w:sdtContent/>
      </w:sdt>
      <w:sdt>
        <w:sdtPr>
          <w:rPr>
            <w:rFonts w:eastAsia="Times New Roman" w:cs="Times New Roman"/>
            <w:lang w:eastAsia="en-GB"/>
          </w:rPr>
          <w:tag w:val="goog_rdk_19"/>
          <w:id w:val="-1710018823"/>
        </w:sdtPr>
        <w:sdtContent/>
      </w:sdt>
      <w:sdt>
        <w:sdtPr>
          <w:rPr>
            <w:rFonts w:eastAsia="Times New Roman" w:cs="Times New Roman"/>
            <w:lang w:eastAsia="en-GB"/>
          </w:rPr>
          <w:tag w:val="goog_rdk_20"/>
          <w:id w:val="1317141018"/>
        </w:sdtPr>
        <w:sdtContent/>
      </w:sdt>
      <w:sdt>
        <w:sdtPr>
          <w:rPr>
            <w:rFonts w:eastAsia="Times New Roman" w:cs="Times New Roman"/>
            <w:lang w:eastAsia="en-GB"/>
          </w:rPr>
          <w:tag w:val="goog_rdk_21"/>
          <w:id w:val="895318199"/>
        </w:sdtPr>
        <w:sdtContent/>
      </w:sdt>
      <w:sdt>
        <w:sdtPr>
          <w:rPr>
            <w:rFonts w:eastAsia="Times New Roman" w:cs="Times New Roman"/>
            <w:lang w:eastAsia="en-GB"/>
          </w:rPr>
          <w:tag w:val="goog_rdk_22"/>
          <w:id w:val="1304881952"/>
        </w:sdtPr>
        <w:sdtContent/>
      </w:sdt>
      <w:sdt>
        <w:sdtPr>
          <w:rPr>
            <w:rFonts w:eastAsia="Times New Roman" w:cs="Times New Roman"/>
            <w:lang w:eastAsia="en-GB"/>
          </w:rPr>
          <w:tag w:val="goog_rdk_23"/>
          <w:id w:val="-1747643072"/>
        </w:sdtPr>
        <w:sdtContent/>
      </w:sdt>
      <w:sdt>
        <w:sdtPr>
          <w:rPr>
            <w:rFonts w:eastAsia="Times New Roman" w:cs="Times New Roman"/>
            <w:lang w:eastAsia="en-GB"/>
          </w:rPr>
          <w:tag w:val="goog_rdk_24"/>
          <w:id w:val="-1963175579"/>
        </w:sdtPr>
        <w:sdtContent/>
      </w:sdt>
      <w:sdt>
        <w:sdtPr>
          <w:rPr>
            <w:rFonts w:eastAsia="Times New Roman" w:cs="Times New Roman"/>
            <w:lang w:eastAsia="en-GB"/>
          </w:rPr>
          <w:tag w:val="goog_rdk_25"/>
          <w:id w:val="-647059319"/>
        </w:sdtPr>
        <w:sdtContent/>
      </w:sdt>
      <w:r w:rsidR="005F602F"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Content/>
      </w:sdt>
      <w:sdt>
        <w:sdtPr>
          <w:rPr>
            <w:rFonts w:eastAsia="Times New Roman" w:cs="Times New Roman"/>
            <w:lang w:eastAsia="en-GB"/>
          </w:rPr>
          <w:tag w:val="goog_rdk_27"/>
          <w:id w:val="184478635"/>
        </w:sdtPr>
        <w:sdtContent/>
      </w:sdt>
      <w:sdt>
        <w:sdtPr>
          <w:rPr>
            <w:rFonts w:eastAsia="Times New Roman" w:cs="Times New Roman"/>
            <w:lang w:eastAsia="en-GB"/>
          </w:rPr>
          <w:tag w:val="goog_rdk_28"/>
          <w:id w:val="1802265086"/>
        </w:sdtPr>
        <w:sdtContent/>
      </w:sdt>
      <w:r w:rsidR="005F602F" w:rsidRPr="008F6F23">
        <w:rPr>
          <w:rFonts w:eastAsia="Times New Roman" w:cs="Times New Roman"/>
          <w:lang w:eastAsia="en-GB"/>
        </w:rPr>
        <w:t xml:space="preserve"> and discovery metadata published by all NCs and DCPCs. </w:t>
      </w:r>
    </w:p>
    <w:p w14:paraId="4ABC18C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32"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2D103FC0" w14:textId="521C463B"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A WIS Centre operating a Global Broker shall enable subscription to notifications about the availability of data and discovery metadata published by all WIS </w:t>
      </w:r>
      <w:r w:rsidR="0056022F">
        <w:rPr>
          <w:rFonts w:eastAsia="Times New Roman" w:cs="Times New Roman"/>
          <w:lang w:eastAsia="en-GB"/>
        </w:rPr>
        <w:t>C</w:t>
      </w:r>
      <w:r w:rsidRPr="008F6F23">
        <w:rPr>
          <w:rFonts w:eastAsia="Times New Roman" w:cs="Times New Roman"/>
          <w:lang w:eastAsia="en-GB"/>
        </w:rPr>
        <w:t xml:space="preserve">entres. A Global Broker subscribes to and republishes notifications from NCs, DCPCs, Global Caches, and other Global Brokers. </w:t>
      </w:r>
    </w:p>
    <w:p w14:paraId="636A62F8"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1.4.6 </w:t>
      </w:r>
      <w:r w:rsidRPr="008F6F23">
        <w:rPr>
          <w:rFonts w:eastAsia="Times New Roman" w:cs="Times New Roman"/>
          <w:lang w:eastAsia="en-GB"/>
        </w:rPr>
        <w:tab/>
        <w:t xml:space="preserve">A WIS Centre operating a Global Discovery Catalogue shall enable discovery of data published by all WIS Centres. A Global Discovery Catalogue harvests discovery metadata from NCs and DCPCs.  </w:t>
      </w:r>
    </w:p>
    <w:p w14:paraId="0363A31B" w14:textId="77777777" w:rsidR="005F602F" w:rsidRPr="008B1F3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20750293"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43F08AFB"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Highly robust and reliable components are essential to the operation of WIS. Performance indicators shall be evaluated in the designation procedure for WIS Centres. This evaluation shall ascertain, among other things, whether data published via WIS fully satisfies requirements for security, authenticity, and reliability.</w:t>
      </w:r>
    </w:p>
    <w:p w14:paraId="7E10A741"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3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FED7447"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3392B7D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As recommended by the </w:t>
      </w:r>
      <w:hyperlink r:id="rId34"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Centres should ensure that they have access to an adequate number of people who among them have the required levels of the WIS competencies that are defined in that volume.</w:t>
      </w:r>
    </w:p>
    <w:p w14:paraId="1EA26F3F" w14:textId="1B40E7BB" w:rsidR="005F602F" w:rsidRPr="008F6F23" w:rsidRDefault="005F602F"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More information on the competencies needed to operate a WIS </w:t>
      </w:r>
      <w:r w:rsidR="00A4050C">
        <w:rPr>
          <w:rFonts w:eastAsia="Times New Roman" w:cs="Times New Roman"/>
          <w:i/>
          <w:lang w:eastAsia="en-GB"/>
        </w:rPr>
        <w:t>C</w:t>
      </w:r>
      <w:r w:rsidRPr="008F6F23">
        <w:rPr>
          <w:rFonts w:eastAsia="Times New Roman" w:cs="Times New Roman"/>
          <w:i/>
          <w:lang w:eastAsia="en-GB"/>
        </w:rPr>
        <w:t xml:space="preserve">entre is provided in Appendix B to this Manual. </w:t>
      </w:r>
      <w:sdt>
        <w:sdtPr>
          <w:rPr>
            <w:rFonts w:eastAsia="Times New Roman" w:cs="Times New Roman"/>
            <w:lang w:eastAsia="en-GB"/>
          </w:rPr>
          <w:tag w:val="goog_rdk_29"/>
          <w:id w:val="-1128007227"/>
        </w:sdtPr>
        <w:sdtContent/>
      </w:sdt>
      <w:sdt>
        <w:sdtPr>
          <w:rPr>
            <w:rFonts w:eastAsia="Times New Roman" w:cs="Times New Roman"/>
            <w:lang w:eastAsia="en-GB"/>
          </w:rPr>
          <w:tag w:val="goog_rdk_30"/>
          <w:id w:val="1879585915"/>
        </w:sdtPr>
        <w:sdtContent/>
      </w:sdt>
      <w:r w:rsidRPr="008F6F23">
        <w:rPr>
          <w:rFonts w:eastAsia="Times New Roman" w:cs="Times New Roman"/>
          <w:i/>
          <w:lang w:eastAsia="en-GB"/>
        </w:rPr>
        <w:t xml:space="preserve">Guidance on developing these competencies is available in </w:t>
      </w:r>
      <w:hyperlink r:id="rId3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8927EB4"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0713AFC9"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194B772E"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36" w:history="1">
        <w:r w:rsidRPr="008F6F23">
          <w:rPr>
            <w:rStyle w:val="Hyperlink"/>
            <w:rFonts w:eastAsia="Times New Roman" w:cs="Times New Roman"/>
            <w:i/>
            <w:iCs/>
            <w:lang w:eastAsia="en-GB"/>
          </w:rPr>
          <w:t>Basic Documents No. 1</w:t>
        </w:r>
      </w:hyperlink>
      <w:r w:rsidRPr="008F6F23">
        <w:rPr>
          <w:rFonts w:eastAsia="Times New Roman" w:cs="Times New Roman"/>
          <w:i/>
          <w:iCs/>
          <w:lang w:eastAsia="en-GB"/>
        </w:rPr>
        <w:t xml:space="preserve"> (</w:t>
      </w:r>
      <w:r w:rsidRPr="008F6F23">
        <w:rPr>
          <w:rFonts w:eastAsia="Times New Roman" w:cs="Times New Roman"/>
          <w:lang w:eastAsia="en-GB"/>
        </w:rPr>
        <w:t>WMO-No. 15);</w:t>
      </w:r>
    </w:p>
    <w:p w14:paraId="7F27EC49"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37"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w:t>
      </w:r>
    </w:p>
    <w:p w14:paraId="39A09EC9"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WMO Unified Data Policy (</w:t>
      </w:r>
      <w:hyperlink r:id="rId38"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w:t>
      </w:r>
    </w:p>
    <w:p w14:paraId="61F85F0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hyperlink r:id="rId39" w:history="1">
        <w:r w:rsidRPr="008F6F23">
          <w:rPr>
            <w:rStyle w:val="Hyperlink"/>
            <w:rFonts w:eastAsia="Times New Roman" w:cs="Times New Roman"/>
            <w:i/>
            <w:iCs/>
            <w:lang w:eastAsia="en-GB"/>
          </w:rPr>
          <w:t>Manual on Codes</w:t>
        </w:r>
      </w:hyperlink>
      <w:r w:rsidRPr="008F6F23">
        <w:rPr>
          <w:rFonts w:eastAsia="Times New Roman" w:cs="Times New Roman"/>
          <w:lang w:eastAsia="en-GB"/>
        </w:rPr>
        <w:t xml:space="preserve"> (WMO-No. 306);</w:t>
      </w:r>
    </w:p>
    <w:p w14:paraId="1061AF5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hyperlink r:id="rId40" w:history="1">
        <w:r w:rsidRPr="008F6F23">
          <w:rPr>
            <w:rStyle w:val="Hyperlink"/>
            <w:rFonts w:eastAsia="Times New Roman" w:cs="Times New Roman"/>
            <w:i/>
            <w:iCs/>
            <w:lang w:eastAsia="en-GB"/>
          </w:rPr>
          <w:t>Manual on the Global Data-processing and Forecasting System</w:t>
        </w:r>
      </w:hyperlink>
      <w:r w:rsidRPr="008F6F23">
        <w:rPr>
          <w:rFonts w:eastAsia="Times New Roman" w:cs="Times New Roman"/>
          <w:lang w:eastAsia="en-GB"/>
        </w:rPr>
        <w:t xml:space="preserve"> (WMO-No. 485);</w:t>
      </w:r>
    </w:p>
    <w:p w14:paraId="0E904765"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hyperlink r:id="rId41" w:history="1">
        <w:r w:rsidRPr="008F6F23">
          <w:rPr>
            <w:rStyle w:val="Hyperlink"/>
            <w:rFonts w:eastAsia="Times New Roman" w:cs="Times New Roman"/>
            <w:i/>
            <w:iCs/>
            <w:lang w:eastAsia="en-GB"/>
          </w:rPr>
          <w:t>Manual on the WMO Integrated Global Observing System</w:t>
        </w:r>
      </w:hyperlink>
      <w:r w:rsidRPr="008F6F23">
        <w:rPr>
          <w:rFonts w:eastAsia="Times New Roman" w:cs="Times New Roman"/>
          <w:lang w:eastAsia="en-GB"/>
        </w:rPr>
        <w:t xml:space="preserve"> (WMO-No. 1160).</w:t>
      </w:r>
    </w:p>
    <w:p w14:paraId="500F964D"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0105F30D" w14:textId="18DEA427" w:rsidR="00E60F7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304C1AA0" w14:textId="77777777" w:rsidR="00E60F72" w:rsidRDefault="00E60F72">
      <w:pPr>
        <w:tabs>
          <w:tab w:val="clear" w:pos="1134"/>
        </w:tabs>
        <w:jc w:val="left"/>
        <w:rPr>
          <w:rFonts w:eastAsia="Times New Roman" w:cs="Times New Roman"/>
          <w:lang w:eastAsia="en-GB"/>
        </w:rPr>
      </w:pPr>
      <w:r>
        <w:rPr>
          <w:rFonts w:eastAsia="Times New Roman" w:cs="Times New Roman"/>
          <w:lang w:eastAsia="en-GB"/>
        </w:rPr>
        <w:br w:type="page"/>
      </w:r>
    </w:p>
    <w:p w14:paraId="5C49DC7D" w14:textId="77777777" w:rsidR="005F602F" w:rsidRPr="008F6F23" w:rsidRDefault="005F602F" w:rsidP="00476167">
      <w:pPr>
        <w:tabs>
          <w:tab w:val="clear" w:pos="1134"/>
        </w:tabs>
        <w:spacing w:before="240" w:after="240"/>
        <w:jc w:val="left"/>
        <w:outlineLvl w:val="2"/>
        <w:rPr>
          <w:b/>
          <w:caps/>
          <w:color w:val="000000" w:themeColor="text1"/>
        </w:rPr>
      </w:pPr>
      <w:r w:rsidRPr="008F6F23">
        <w:rPr>
          <w:b/>
          <w:caps/>
          <w:color w:val="000000" w:themeColor="text1"/>
        </w:rPr>
        <w:lastRenderedPageBreak/>
        <w:t>PART II. DESIGNATION PROCEDURES FOR WIS CENTRES</w:t>
      </w:r>
    </w:p>
    <w:p w14:paraId="189C8C0B" w14:textId="77777777"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48B53EC3" w14:textId="5F6F1318"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w:t>
      </w:r>
      <w:r w:rsidR="00A4050C">
        <w:rPr>
          <w:rFonts w:eastAsia="Times New Roman" w:cs="Times New Roman"/>
          <w:lang w:eastAsia="en-GB"/>
        </w:rPr>
        <w:t>C</w:t>
      </w:r>
      <w:r w:rsidRPr="008F6F23">
        <w:rPr>
          <w:rFonts w:eastAsia="Times New Roman" w:cs="Times New Roman"/>
          <w:lang w:eastAsia="en-GB"/>
        </w:rPr>
        <w:t>entre rely on the agreed WIS functional architecture and the WIS compliance specifications.</w:t>
      </w:r>
    </w:p>
    <w:p w14:paraId="6C35A49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42"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WMO and related international programmes concerned, as well as with the regional associations, as appropriate.</w:t>
      </w:r>
    </w:p>
    <w:p w14:paraId="60F82851"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an NC</w:t>
      </w:r>
    </w:p>
    <w:p w14:paraId="2B2FA82F"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5E53D71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43"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procedures and specifications. Each NC shall participate as appropriate in the relevant monitoring of the performance of WIS.</w:t>
      </w:r>
    </w:p>
    <w:p w14:paraId="51702450" w14:textId="20CA1F25"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Procedure</w:t>
      </w:r>
    </w:p>
    <w:p w14:paraId="562DF46B"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centres that is to be designated as an NC. INFCOM, with the involvement of relevant regional associations and with the assistance of the WMO Secretariat, shall review the Member designations to ensure support of each NC by a GISC, DCPC or other NC.</w:t>
      </w:r>
    </w:p>
    <w:p w14:paraId="3C06812A" w14:textId="7008A0AA"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Each National Centre shall complete the migration from WIS/GTS to WIS2 to be designed as WIS2 centre and added </w:t>
      </w:r>
      <w:r w:rsidR="005C2FB2" w:rsidRPr="006735F9">
        <w:rPr>
          <w:rFonts w:eastAsia="Times New Roman" w:cs="Times New Roman"/>
          <w:lang w:eastAsia="en-GB"/>
        </w:rPr>
        <w:t>the</w:t>
      </w:r>
      <w:r w:rsidR="008B1F32">
        <w:rPr>
          <w:rFonts w:eastAsia="Times New Roman" w:cs="Times New Roman"/>
          <w:lang w:eastAsia="en-GB"/>
        </w:rPr>
        <w:t xml:space="preserve"> </w:t>
      </w:r>
      <w:r w:rsidRPr="008F6F23">
        <w:rPr>
          <w:rFonts w:eastAsia="Times New Roman" w:cs="Times New Roman"/>
          <w:lang w:eastAsia="en-GB"/>
        </w:rPr>
        <w:t>list in Appendix D</w:t>
      </w:r>
      <w:r w:rsidR="008B1F32">
        <w:rPr>
          <w:rFonts w:eastAsia="Times New Roman" w:cs="Times New Roman"/>
          <w:lang w:eastAsia="en-GB"/>
        </w:rPr>
        <w:t>.</w:t>
      </w:r>
    </w:p>
    <w:p w14:paraId="60960F5C"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77D813DC" w14:textId="70595A34"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NCs designated by Members shall be included in the list of WIS </w:t>
      </w:r>
      <w:r w:rsidR="0056022F">
        <w:rPr>
          <w:rFonts w:eastAsia="Times New Roman" w:cs="Times New Roman"/>
          <w:lang w:eastAsia="en-GB"/>
        </w:rPr>
        <w:t>C</w:t>
      </w:r>
      <w:r w:rsidRPr="008F6F23">
        <w:rPr>
          <w:rFonts w:eastAsia="Times New Roman" w:cs="Times New Roman"/>
          <w:lang w:eastAsia="en-GB"/>
        </w:rPr>
        <w:t xml:space="preserve">entres in </w:t>
      </w:r>
      <w:sdt>
        <w:sdtPr>
          <w:rPr>
            <w:rFonts w:eastAsia="Times New Roman" w:cs="Times New Roman"/>
            <w:lang w:eastAsia="en-GB"/>
          </w:rPr>
          <w:tag w:val="goog_rdk_33"/>
          <w:id w:val="2039772061"/>
        </w:sdtPr>
        <w:sdtContent/>
      </w:sdt>
      <w:sdt>
        <w:sdtPr>
          <w:rPr>
            <w:rFonts w:eastAsia="Times New Roman" w:cs="Times New Roman"/>
            <w:lang w:eastAsia="en-GB"/>
          </w:rPr>
          <w:tag w:val="goog_rdk_34"/>
          <w:id w:val="-1669939051"/>
        </w:sdtPr>
        <w:sdtContent/>
      </w:sdt>
      <w:sdt>
        <w:sdtPr>
          <w:rPr>
            <w:rFonts w:eastAsia="Times New Roman" w:cs="Times New Roman"/>
            <w:lang w:eastAsia="en-GB"/>
          </w:rPr>
          <w:tag w:val="goog_rdk_35"/>
          <w:id w:val="-2045206938"/>
        </w:sdtPr>
        <w:sdtContent/>
      </w:sdt>
      <w:sdt>
        <w:sdtPr>
          <w:rPr>
            <w:rFonts w:eastAsia="Times New Roman" w:cs="Times New Roman"/>
            <w:lang w:eastAsia="en-GB"/>
          </w:rPr>
          <w:tag w:val="goog_rdk_36"/>
          <w:id w:val="570781649"/>
        </w:sdtPr>
        <w:sdtContent/>
      </w:sdt>
      <w:sdt>
        <w:sdtPr>
          <w:rPr>
            <w:rFonts w:eastAsia="Times New Roman" w:cs="Times New Roman"/>
            <w:lang w:eastAsia="en-GB"/>
          </w:rPr>
          <w:tag w:val="goog_rdk_37"/>
          <w:id w:val="221182424"/>
        </w:sdtPr>
        <w:sdtContent/>
      </w:sdt>
      <w:sdt>
        <w:sdtPr>
          <w:rPr>
            <w:rFonts w:eastAsia="Times New Roman" w:cs="Times New Roman"/>
            <w:lang w:eastAsia="en-GB"/>
          </w:rPr>
          <w:tag w:val="goog_rdk_38"/>
          <w:id w:val="939729315"/>
        </w:sdtPr>
        <w:sdtContent/>
      </w:sdt>
      <w:r w:rsidRPr="008F6F23">
        <w:rPr>
          <w:rFonts w:eastAsia="Times New Roman" w:cs="Times New Roman"/>
          <w:lang w:eastAsia="en-GB"/>
        </w:rPr>
        <w:t>Appendix D to this Manual. Each NC entry shall include the name of the associated GISC.</w:t>
      </w:r>
    </w:p>
    <w:p w14:paraId="377EDE27"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191D4221"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127EBC2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Content/>
      </w:sdt>
      <w:sdt>
        <w:sdtPr>
          <w:rPr>
            <w:rFonts w:eastAsia="Times New Roman" w:cs="Times New Roman"/>
            <w:lang w:eastAsia="en-GB"/>
          </w:rPr>
          <w:tag w:val="goog_rdk_40"/>
          <w:id w:val="927309100"/>
        </w:sdtPr>
        <w:sdtContent/>
      </w:sdt>
      <w:sdt>
        <w:sdtPr>
          <w:rPr>
            <w:rFonts w:eastAsia="Times New Roman" w:cs="Times New Roman"/>
            <w:lang w:eastAsia="en-GB"/>
          </w:rPr>
          <w:tag w:val="goog_rdk_41"/>
          <w:id w:val="-23490342"/>
        </w:sdtPr>
        <w:sdtContent/>
      </w:sdt>
      <w:sdt>
        <w:sdtPr>
          <w:rPr>
            <w:rFonts w:eastAsia="Times New Roman" w:cs="Times New Roman"/>
            <w:lang w:eastAsia="en-GB"/>
          </w:rPr>
          <w:tag w:val="goog_rdk_42"/>
          <w:id w:val="1805810301"/>
        </w:sdtPr>
        <w:sdtContent/>
      </w:sdt>
      <w:r w:rsidRPr="008F6F23">
        <w:rPr>
          <w:rFonts w:eastAsia="Times New Roman" w:cs="Times New Roman"/>
          <w:lang w:eastAsia="en-GB"/>
        </w:rPr>
        <w:t xml:space="preserve"> Each established centre shall therefore implement required WIS functions. INFCOM shall recommend how these centres are categorized as DCPCs within WIS.</w:t>
      </w:r>
    </w:p>
    <w:p w14:paraId="2305585F"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1F1C086F"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117C4E96"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Service offer by a potential DCPC;</w:t>
      </w:r>
    </w:p>
    <w:p w14:paraId="68DF962C"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lastRenderedPageBreak/>
        <w:t>(2)</w:t>
      </w:r>
      <w:r w:rsidRPr="008F6F23">
        <w:rPr>
          <w:rFonts w:eastAsia="Times New Roman" w:cs="Times New Roman"/>
          <w:lang w:eastAsia="en-GB"/>
        </w:rPr>
        <w:tab/>
        <w:t>Demonstration of DCPC capabilities;</w:t>
      </w:r>
    </w:p>
    <w:p w14:paraId="64911356"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Designation of a DCPC.</w:t>
      </w:r>
    </w:p>
    <w:p w14:paraId="2C9FC606" w14:textId="77777777" w:rsidR="005F602F" w:rsidRPr="008F6F23" w:rsidRDefault="005F602F" w:rsidP="00476167">
      <w:pPr>
        <w:spacing w:before="240" w:after="240"/>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centre and added to the list in Appendix D</w:t>
      </w:r>
    </w:p>
    <w:p w14:paraId="087CB0B8"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329442D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Centre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7CD4C3D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096AD100"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61E0AD1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035C244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00E81C4C"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6392500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Content/>
      </w:sdt>
      <w:sdt>
        <w:sdtPr>
          <w:rPr>
            <w:rFonts w:eastAsia="Times New Roman" w:cs="Times New Roman"/>
            <w:lang w:eastAsia="en-GB"/>
          </w:rPr>
          <w:tag w:val="goog_rdk_44"/>
          <w:id w:val="-403148011"/>
        </w:sdtPr>
        <w:sdtContent/>
      </w:sdt>
      <w:r w:rsidRPr="008F6F23">
        <w:rPr>
          <w:rFonts w:eastAsia="Times New Roman" w:cs="Times New Roman"/>
          <w:lang w:eastAsia="en-GB"/>
        </w:rPr>
        <w:t>Appendix D to this Manual. Each DCPC entry includes the name of the associated GISC.</w:t>
      </w:r>
    </w:p>
    <w:p w14:paraId="7F15BE4A"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003211B3"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1BDDBA66"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2444A1A4"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Statement of WIS requirements;</w:t>
      </w:r>
    </w:p>
    <w:p w14:paraId="77F9D67C"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Service offer by a Member for a potential GISC;</w:t>
      </w:r>
    </w:p>
    <w:p w14:paraId="46A63EF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Demonstration of GISC capabilities;</w:t>
      </w:r>
    </w:p>
    <w:p w14:paraId="72C992F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Designation of a GISC.</w:t>
      </w:r>
    </w:p>
    <w:p w14:paraId="3A1811C1"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486DF50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3D5EC8B1" w14:textId="77777777" w:rsidR="005F602F" w:rsidRPr="008F6F23" w:rsidRDefault="005F602F" w:rsidP="00E60F72">
      <w:pPr>
        <w:keepNext/>
        <w:keepLines/>
        <w:spacing w:before="240" w:after="240"/>
        <w:ind w:left="1123" w:hanging="1123"/>
        <w:jc w:val="left"/>
        <w:outlineLvl w:val="4"/>
        <w:rPr>
          <w:b/>
          <w:bCs/>
          <w:color w:val="000000" w:themeColor="text1"/>
        </w:rPr>
      </w:pPr>
      <w:r w:rsidRPr="008F6F23">
        <w:rPr>
          <w:b/>
          <w:bCs/>
          <w:color w:val="000000" w:themeColor="text1"/>
        </w:rPr>
        <w:lastRenderedPageBreak/>
        <w:t>2.4.3</w:t>
      </w:r>
      <w:r w:rsidRPr="008F6F23">
        <w:rPr>
          <w:b/>
          <w:bCs/>
          <w:color w:val="000000" w:themeColor="text1"/>
        </w:rPr>
        <w:tab/>
        <w:t>Service offer by a Member for a potential GISC</w:t>
      </w:r>
    </w:p>
    <w:p w14:paraId="78460763" w14:textId="77777777" w:rsidR="005F602F" w:rsidRPr="008F6F23" w:rsidRDefault="005F602F" w:rsidP="00E60F72">
      <w:pPr>
        <w:keepNext/>
        <w:keepLines/>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centre to be designated as one of the GISCs forming the core infrastructure of WIS. The service offer by the Member shall include:</w:t>
      </w:r>
    </w:p>
    <w:p w14:paraId="3196600B"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A statement of compliance with the required WIS functions;</w:t>
      </w:r>
    </w:p>
    <w:p w14:paraId="70EF623B" w14:textId="012541DB"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A proposal regarding the </w:t>
      </w:r>
      <w:proofErr w:type="spellStart"/>
      <w:r w:rsidR="0013693A">
        <w:rPr>
          <w:rFonts w:eastAsia="Times New Roman" w:cs="Times New Roman"/>
          <w:lang w:eastAsia="en-GB"/>
        </w:rPr>
        <w:t>AoR</w:t>
      </w:r>
      <w:proofErr w:type="spellEnd"/>
      <w:r w:rsidRPr="008F6F23">
        <w:rPr>
          <w:rFonts w:eastAsia="Times New Roman" w:cs="Times New Roman"/>
          <w:lang w:eastAsia="en-GB"/>
        </w:rPr>
        <w:t xml:space="preserve"> for WIS services;</w:t>
      </w:r>
    </w:p>
    <w:p w14:paraId="2A98624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A formal commitment by the Permanent Representative of the Member that such services shall be provided on a routine basis and sustained over time.</w:t>
      </w:r>
    </w:p>
    <w:p w14:paraId="32FF068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The service offer shall be addressed to WMO. INFCOM, in consultation with the regional association(s) concerned, shall analyse the proposed service offer with regard to WIS requirements and compliance with GISC functions and specifications and shall formulate a recommendation.</w:t>
      </w:r>
    </w:p>
    <w:p w14:paraId="7CAB1102"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49B865FF" w14:textId="4CC6E72F" w:rsidR="005F602F" w:rsidRPr="008F6F23" w:rsidRDefault="005F602F" w:rsidP="00476167">
      <w:pPr>
        <w:tabs>
          <w:tab w:val="clear" w:pos="1134"/>
        </w:tabs>
        <w:spacing w:before="240"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Content/>
      </w:sdt>
      <w:r w:rsidRPr="008F6F23">
        <w:rPr>
          <w:rFonts w:eastAsia="Times New Roman" w:cs="Times New Roman"/>
          <w:lang w:eastAsia="en-GB"/>
        </w:rPr>
        <w:t>Compliance shall be demonstrated for:</w:t>
      </w:r>
    </w:p>
    <w:p w14:paraId="422DD39C"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Coordination of data sharing within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731BD7B1" w14:textId="3BABBE5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Provision of training, support, other capacity building activities to WIS </w:t>
      </w:r>
      <w:r w:rsidR="0056022F">
        <w:rPr>
          <w:rFonts w:eastAsia="Times New Roman" w:cs="Times New Roman"/>
          <w:lang w:eastAsia="en-GB"/>
        </w:rPr>
        <w:t>C</w:t>
      </w:r>
      <w:r w:rsidRPr="008F6F23">
        <w:rPr>
          <w:rFonts w:eastAsia="Times New Roman" w:cs="Times New Roman"/>
          <w:lang w:eastAsia="en-GB"/>
        </w:rPr>
        <w:t xml:space="preserve">entres within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0E2EA135" w14:textId="2B280D1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 xml:space="preserve">Supporting continual improvement in quality of discovery metadata published by WIS </w:t>
      </w:r>
      <w:r w:rsidR="0056022F">
        <w:rPr>
          <w:rFonts w:eastAsia="Times New Roman" w:cs="Times New Roman"/>
          <w:lang w:eastAsia="en-GB"/>
        </w:rPr>
        <w:t>C</w:t>
      </w:r>
      <w:r w:rsidR="008B1F32">
        <w:rPr>
          <w:rFonts w:eastAsia="Times New Roman" w:cs="Times New Roman"/>
          <w:lang w:eastAsia="en-GB"/>
        </w:rPr>
        <w:t>entres</w:t>
      </w:r>
      <w:r w:rsidRPr="008F6F23">
        <w:rPr>
          <w:rFonts w:eastAsia="Times New Roman" w:cs="Times New Roman"/>
          <w:lang w:eastAsia="en-GB"/>
        </w:rPr>
        <w:t xml:space="preserve"> within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2DEB2421" w14:textId="77777777" w:rsidR="005F602F" w:rsidRPr="008F6F23" w:rsidRDefault="00000000" w:rsidP="00476167">
      <w:pPr>
        <w:tabs>
          <w:tab w:val="clear" w:pos="1134"/>
        </w:tabs>
        <w:spacing w:before="240" w:after="240"/>
        <w:ind w:left="567" w:hanging="567"/>
        <w:jc w:val="left"/>
        <w:rPr>
          <w:rFonts w:eastAsia="Times New Roman" w:cs="Times New Roman"/>
          <w:lang w:eastAsia="en-GB"/>
        </w:rPr>
      </w:pPr>
      <w:sdt>
        <w:sdtPr>
          <w:rPr>
            <w:rFonts w:eastAsia="Times New Roman" w:cs="Times New Roman"/>
            <w:lang w:eastAsia="en-GB"/>
          </w:rPr>
          <w:tag w:val="goog_rdk_48"/>
          <w:id w:val="-1644196262"/>
        </w:sdtPr>
        <w:sdtContent/>
      </w:sdt>
      <w:r w:rsidR="005F602F" w:rsidRPr="008F6F23">
        <w:rPr>
          <w:rFonts w:eastAsia="Times New Roman" w:cs="Times New Roman"/>
          <w:lang w:eastAsia="en-GB"/>
        </w:rPr>
        <w:t>(d)</w:t>
      </w:r>
      <w:r w:rsidR="005F602F" w:rsidRPr="008F6F23">
        <w:rPr>
          <w:rFonts w:eastAsia="Times New Roman" w:cs="Times New Roman"/>
          <w:lang w:eastAsia="en-GB"/>
        </w:rPr>
        <w:tab/>
        <w:t>Provision of any global services included in the service offer;</w:t>
      </w:r>
    </w:p>
    <w:p w14:paraId="30D5D078"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t xml:space="preserve">Monitoring system performance and data availability 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15AB5434"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t>Coordinating the global operational performance of WIS;</w:t>
      </w:r>
    </w:p>
    <w:p w14:paraId="68CA02BD"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t>Incident management.</w:t>
      </w:r>
    </w:p>
    <w:p w14:paraId="28D8012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01B1E023"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1FF04874"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60184449"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1E009391" w14:textId="2B0DC314" w:rsidR="00E60F7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4A01A4F1" w14:textId="77777777" w:rsidR="00E60F72" w:rsidRDefault="00E60F72">
      <w:pPr>
        <w:tabs>
          <w:tab w:val="clear" w:pos="1134"/>
        </w:tabs>
        <w:jc w:val="left"/>
        <w:rPr>
          <w:rFonts w:eastAsia="Times New Roman" w:cs="Times New Roman"/>
          <w:lang w:eastAsia="en-GB"/>
        </w:rPr>
      </w:pPr>
      <w:r>
        <w:rPr>
          <w:rFonts w:eastAsia="Times New Roman" w:cs="Times New Roman"/>
          <w:lang w:eastAsia="en-GB"/>
        </w:rPr>
        <w:br w:type="page"/>
      </w:r>
    </w:p>
    <w:p w14:paraId="1729DC7F" w14:textId="77777777"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2.5</w:t>
      </w:r>
      <w:r w:rsidRPr="008F6F23">
        <w:rPr>
          <w:rFonts w:eastAsiaTheme="minorHAnsi" w:cstheme="majorBidi"/>
          <w:b/>
          <w:bCs/>
          <w:caps/>
          <w:color w:val="000000" w:themeColor="text1"/>
          <w:lang w:eastAsia="zh-TW"/>
        </w:rPr>
        <w:tab/>
        <w:t>audit of WIS centres</w:t>
      </w:r>
    </w:p>
    <w:p w14:paraId="3BFCBE2B"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6A183CC7" w14:textId="112500AE"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 xml:space="preserve">The ongoing performance of WIS relies on the continued compliance of WIS </w:t>
      </w:r>
      <w:r w:rsidR="0056022F">
        <w:rPr>
          <w:rFonts w:eastAsia="Times New Roman" w:cs="Times New Roman"/>
          <w:lang w:eastAsia="en-GB"/>
        </w:rPr>
        <w:t>C</w:t>
      </w:r>
      <w:r w:rsidRPr="008F6F23">
        <w:rPr>
          <w:rFonts w:eastAsia="Times New Roman" w:cs="Times New Roman"/>
          <w:lang w:eastAsia="en-GB"/>
        </w:rPr>
        <w:t>entres with agreed standards and practices. To this end, GISCs, DCPCs and NCs should have an audit of their compliance with WIS standards and practices.</w:t>
      </w:r>
    </w:p>
    <w:p w14:paraId="3EE0913C"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483076B3"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centres remain compliant with WIS standards and practices. INFCOM will oversee and support the audit processes with the aim of confirming a centre’s compliance every eight years for NCs and DCPCs and every four years for GISCs.</w:t>
      </w:r>
    </w:p>
    <w:p w14:paraId="06468AF2"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5B4D1831" w14:textId="6005AFDC" w:rsidR="005F602F" w:rsidRDefault="005F602F"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Content/>
      </w:sdt>
      <w:sdt>
        <w:sdtPr>
          <w:rPr>
            <w:rFonts w:eastAsia="Times New Roman" w:cs="Times New Roman"/>
            <w:lang w:eastAsia="en-GB"/>
          </w:rPr>
          <w:tag w:val="goog_rdk_50"/>
          <w:id w:val="318321149"/>
        </w:sdtPr>
        <w:sdtContent/>
      </w:sdt>
      <w:sdt>
        <w:sdtPr>
          <w:rPr>
            <w:rFonts w:eastAsia="Times New Roman" w:cs="Times New Roman"/>
            <w:lang w:eastAsia="en-GB"/>
          </w:rPr>
          <w:tag w:val="goog_rdk_51"/>
          <w:id w:val="90516512"/>
        </w:sdtPr>
        <w:sdtContent/>
      </w:sdt>
      <w:sdt>
        <w:sdtPr>
          <w:rPr>
            <w:rFonts w:eastAsia="Times New Roman" w:cs="Times New Roman"/>
            <w:lang w:eastAsia="en-GB"/>
          </w:rPr>
          <w:tag w:val="goog_rdk_52"/>
          <w:id w:val="417527247"/>
        </w:sdt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Content/>
      </w:sdt>
      <w:sdt>
        <w:sdtPr>
          <w:rPr>
            <w:rFonts w:eastAsia="Times New Roman" w:cs="Times New Roman"/>
            <w:lang w:eastAsia="en-GB"/>
          </w:rPr>
          <w:tag w:val="goog_rdk_54"/>
          <w:id w:val="-523475177"/>
        </w:sdtPr>
        <w:sdtContent/>
      </w:sdt>
      <w:sdt>
        <w:sdtPr>
          <w:rPr>
            <w:rFonts w:eastAsia="Times New Roman" w:cs="Times New Roman"/>
            <w:lang w:eastAsia="en-GB"/>
          </w:rPr>
          <w:tag w:val="goog_rdk_55"/>
          <w:id w:val="917065623"/>
        </w:sdtPr>
        <w:sdtContent/>
      </w:sdt>
      <w:sdt>
        <w:sdtPr>
          <w:rPr>
            <w:rFonts w:eastAsia="Times New Roman" w:cs="Times New Roman"/>
            <w:lang w:eastAsia="en-GB"/>
          </w:rPr>
          <w:tag w:val="goog_rdk_56"/>
          <w:id w:val="-1496483715"/>
        </w:sdtPr>
        <w:sdtContent/>
      </w:sdt>
      <w:r w:rsidRPr="008F6F23">
        <w:rPr>
          <w:rFonts w:eastAsia="Times New Roman" w:cs="Times New Roman"/>
          <w:i/>
          <w:lang w:eastAsia="en-GB"/>
        </w:rPr>
        <w:t xml:space="preserve"> of WIS </w:t>
      </w:r>
      <w:r w:rsidR="0056022F">
        <w:rPr>
          <w:rFonts w:eastAsia="Times New Roman" w:cs="Times New Roman"/>
          <w:i/>
          <w:lang w:eastAsia="en-GB"/>
        </w:rPr>
        <w:t>C</w:t>
      </w:r>
      <w:r w:rsidRPr="008F6F23">
        <w:rPr>
          <w:rFonts w:eastAsia="Times New Roman" w:cs="Times New Roman"/>
          <w:i/>
          <w:lang w:eastAsia="en-GB"/>
        </w:rPr>
        <w:t xml:space="preserve">entres is provided in the </w:t>
      </w:r>
      <w:hyperlink r:id="rId4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6D297D5" w14:textId="77777777" w:rsidR="00E60F72" w:rsidRPr="008F6F23" w:rsidRDefault="00E60F72" w:rsidP="00476167">
      <w:pPr>
        <w:tabs>
          <w:tab w:val="clear" w:pos="1134"/>
        </w:tabs>
        <w:spacing w:before="240" w:after="240"/>
        <w:jc w:val="left"/>
        <w:rPr>
          <w:rFonts w:eastAsia="Times New Roman" w:cs="Times New Roman"/>
          <w:i/>
          <w:lang w:eastAsia="en-GB"/>
        </w:rPr>
      </w:pPr>
    </w:p>
    <w:p w14:paraId="37A5E512"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t>PART III. FUNCTIONS OF WIS</w:t>
      </w:r>
    </w:p>
    <w:p w14:paraId="7251B223" w14:textId="77777777" w:rsidR="005F602F" w:rsidRPr="008F6F23" w:rsidRDefault="005F602F" w:rsidP="005F602F">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432BD74F" w14:textId="10B61013"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entres collectively support the major functions listed here:</w:t>
      </w:r>
    </w:p>
    <w:p w14:paraId="03EFCF70"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Pr="008F6F23">
        <w:rPr>
          <w:rFonts w:eastAsia="Calibri" w:cs="Calibri"/>
          <w:color w:val="000000"/>
          <w:lang w:eastAsia="en-GB"/>
        </w:rPr>
        <w:t>Collect, share, and archive data;</w:t>
      </w:r>
    </w:p>
    <w:p w14:paraId="21F5B815"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Pr="008F6F23">
        <w:rPr>
          <w:rFonts w:eastAsia="Calibri" w:cs="Calibri"/>
          <w:color w:val="000000"/>
          <w:lang w:eastAsia="en-GB"/>
        </w:rPr>
        <w:t>Compile and manage datasets;</w:t>
      </w:r>
    </w:p>
    <w:p w14:paraId="6AA3C08A"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Pr="008F6F23">
        <w:rPr>
          <w:rFonts w:eastAsia="Calibri" w:cs="Calibri"/>
          <w:color w:val="000000"/>
          <w:lang w:eastAsia="en-GB"/>
        </w:rPr>
        <w:t>Create discovery metadata;</w:t>
      </w:r>
    </w:p>
    <w:p w14:paraId="271E4FD7"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r w:rsidRPr="008F6F23">
        <w:rPr>
          <w:rFonts w:eastAsia="Calibri" w:cs="Calibri"/>
          <w:color w:val="000000"/>
          <w:lang w:eastAsia="en-GB"/>
        </w:rPr>
        <w:t>Manage access to data and services;</w:t>
      </w:r>
    </w:p>
    <w:p w14:paraId="50E9BF8D"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r w:rsidRPr="008F6F23">
        <w:rPr>
          <w:rFonts w:eastAsia="Calibri" w:cs="Calibri"/>
          <w:color w:val="000000"/>
          <w:lang w:eastAsia="en-GB"/>
        </w:rPr>
        <w:t>Maintain and expose a catalogue of data and services;</w:t>
      </w:r>
    </w:p>
    <w:p w14:paraId="326652E6"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Pr="008F6F23">
        <w:rPr>
          <w:rFonts w:eastAsia="Calibri" w:cs="Calibri"/>
          <w:color w:val="000000"/>
          <w:lang w:eastAsia="en-GB"/>
        </w:rPr>
        <w:t>Monitor availability of data, and</w:t>
      </w:r>
    </w:p>
    <w:p w14:paraId="1A8710C2"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Pr="008F6F23">
        <w:rPr>
          <w:rFonts w:eastAsia="Calibri" w:cs="Calibri"/>
          <w:color w:val="000000"/>
          <w:lang w:eastAsia="en-GB"/>
        </w:rPr>
        <w:t>Manage system performance.</w:t>
      </w:r>
    </w:p>
    <w:p w14:paraId="4A9A95BA"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276EE3B4"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64222FC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0E8FD8C3" w14:textId="13CC7728"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Pr="008F6F23">
        <w:rPr>
          <w:rFonts w:eastAsia="Calibri" w:cs="Calibri"/>
          <w:color w:val="000000"/>
          <w:lang w:eastAsia="en-GB"/>
        </w:rPr>
        <w:t>Data provision</w:t>
      </w:r>
      <w:r w:rsidR="00DE18EA">
        <w:rPr>
          <w:rFonts w:eastAsia="Calibri" w:cs="Calibri"/>
          <w:color w:val="000000"/>
          <w:lang w:eastAsia="en-GB"/>
        </w:rPr>
        <w:t>;</w:t>
      </w:r>
    </w:p>
    <w:p w14:paraId="3F7B60CB" w14:textId="0FA949C3"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Pr="008F6F23">
        <w:rPr>
          <w:rFonts w:eastAsia="Calibri" w:cs="Calibri"/>
          <w:color w:val="000000"/>
          <w:lang w:eastAsia="en-GB"/>
        </w:rPr>
        <w:t>Data consumption</w:t>
      </w:r>
      <w:r w:rsidR="00DE18EA">
        <w:rPr>
          <w:rFonts w:eastAsia="Calibri" w:cs="Calibri"/>
          <w:color w:val="000000"/>
          <w:lang w:eastAsia="en-GB"/>
        </w:rPr>
        <w:t>;</w:t>
      </w:r>
    </w:p>
    <w:p w14:paraId="7B3D2F2C"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Pr="008F6F23">
        <w:rPr>
          <w:rFonts w:eastAsia="Calibri" w:cs="Calibri"/>
          <w:color w:val="000000"/>
          <w:lang w:eastAsia="en-GB"/>
        </w:rPr>
        <w:t>Global coordination.</w:t>
      </w:r>
    </w:p>
    <w:p w14:paraId="7547AC9B" w14:textId="54B1C3C8"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 xml:space="preserve">A data publisher (National Centre (NC) or Data Collection and Production Centre (DCPC)) provides access to a data set (e.g. publishing data-files to a Web server, hosting an interactive Web service/API, etc.). A data set may consist of one or more files, objects, or </w:t>
      </w:r>
      <w:r w:rsidRPr="008F6F23">
        <w:rPr>
          <w:rFonts w:eastAsia="Times New Roman" w:cs="Times New Roman"/>
          <w:lang w:eastAsia="en-GB"/>
        </w:rPr>
        <w:lastRenderedPageBreak/>
        <w:t xml:space="preserve">database records. Access to a data set may be restricted in accordance with the data policy specified by the data owner. </w:t>
      </w:r>
    </w:p>
    <w:p w14:paraId="59B5BFC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2C8C014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 xml:space="preserve">A data publisher maintains discovery metadata about the datasets they provide. Each data set is described by a discovery metadata record providing sufficient information for data consumers to determine whether the data set meets their needs, where the data set originated, how they might access the data, identification of points of contact, and whether there are any restrictions on its use. </w:t>
      </w:r>
    </w:p>
    <w:p w14:paraId="121ABB0C"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 set is no longer available in WIS. For example, adding a notification would be provided to advertise the availability of new observation in a data set of SYNOPs, the availability of a new Numerical Weather Prediction (NWP) model run, etc.</w:t>
      </w:r>
    </w:p>
    <w:p w14:paraId="26866732"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0D31A69C"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44D1600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Content/>
      </w:sdt>
      <w:sdt>
        <w:sdtPr>
          <w:rPr>
            <w:rFonts w:eastAsia="Times New Roman" w:cs="Times New Roman"/>
            <w:lang w:eastAsia="en-GB"/>
          </w:rPr>
          <w:tag w:val="goog_rdk_59"/>
          <w:id w:val="1156347378"/>
        </w:sdtPr>
        <w:sdtContent/>
      </w:sdt>
      <w:sdt>
        <w:sdtPr>
          <w:rPr>
            <w:rFonts w:eastAsia="Times New Roman" w:cs="Times New Roman"/>
            <w:lang w:eastAsia="en-GB"/>
          </w:rPr>
          <w:tag w:val="goog_rdk_60"/>
          <w:id w:val="589048256"/>
        </w:sdtPr>
        <w:sdtContent/>
      </w:sdt>
      <w:sdt>
        <w:sdtPr>
          <w:rPr>
            <w:rFonts w:eastAsia="Times New Roman" w:cs="Times New Roman"/>
            <w:lang w:eastAsia="en-GB"/>
          </w:rPr>
          <w:tag w:val="goog_rdk_61"/>
          <w:id w:val="49197195"/>
        </w:sdtPr>
        <w:sdtContent/>
      </w:sdt>
      <w:sdt>
        <w:sdtPr>
          <w:rPr>
            <w:rFonts w:eastAsia="Times New Roman" w:cs="Times New Roman"/>
            <w:lang w:eastAsia="en-GB"/>
          </w:rPr>
          <w:tag w:val="goog_rdk_62"/>
          <w:id w:val="490916115"/>
        </w:sdtPr>
        <w:sdtContent/>
      </w:sdt>
      <w:sdt>
        <w:sdtPr>
          <w:rPr>
            <w:rFonts w:eastAsia="Times New Roman" w:cs="Times New Roman"/>
            <w:lang w:eastAsia="en-GB"/>
          </w:rPr>
          <w:tag w:val="goog_rdk_63"/>
          <w:id w:val="1364865385"/>
        </w:sdtPr>
        <w:sdtContent/>
      </w:sdt>
      <w:r w:rsidRPr="008F6F23">
        <w:rPr>
          <w:rFonts w:eastAsia="Times New Roman" w:cs="Times New Roman"/>
          <w:lang w:eastAsia="en-GB"/>
        </w:rPr>
        <w:t xml:space="preserve"> 24-hours.     </w:t>
      </w:r>
    </w:p>
    <w:p w14:paraId="2F5EA119" w14:textId="77777777" w:rsidR="005F602F" w:rsidRPr="008F6F23" w:rsidRDefault="005F602F" w:rsidP="008B1F32">
      <w:pPr>
        <w:tabs>
          <w:tab w:val="clear" w:pos="1134"/>
        </w:tabs>
        <w:spacing w:before="12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45"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5C5715C5"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13EB10AB"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3.2.10 </w:t>
      </w:r>
      <w:r w:rsidRPr="008F6F23">
        <w:rPr>
          <w:rFonts w:eastAsia="Times New Roman" w:cs="Times New Roman"/>
          <w:lang w:eastAsia="en-GB"/>
        </w:rPr>
        <w:tab/>
        <w:t>Search engines may index discovery metadata records provided to a Global Discovery Catalogue.</w:t>
      </w:r>
    </w:p>
    <w:p w14:paraId="3BEB2B6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 set of interest indicates how data consumers can subscribe to notifications about and access that data set. </w:t>
      </w:r>
    </w:p>
    <w:p w14:paraId="47EC68CE" w14:textId="106B876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Data consumers subscribe to notifications via Global Brokers about updates to datasets and metadata, e.g. changes to datasets, how those datasets are accessed, and availability of new data within a data set. Upon receipt of a notification, a data consumer determines what action to take, e.g. to download the new data identified in the notification. </w:t>
      </w:r>
    </w:p>
    <w:p w14:paraId="537D79A1"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0FB00AAE"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Content/>
      </w:sdt>
      <w:sdt>
        <w:sdtPr>
          <w:rPr>
            <w:rFonts w:eastAsia="Times New Roman" w:cs="Times New Roman"/>
            <w:lang w:eastAsia="en-GB"/>
          </w:rPr>
          <w:tag w:val="goog_rdk_65"/>
          <w:id w:val="941726019"/>
        </w:sdtPr>
        <w:sdtContent/>
      </w:sdt>
      <w:r w:rsidRPr="008F6F23">
        <w:rPr>
          <w:rFonts w:eastAsia="Times New Roman" w:cs="Times New Roman"/>
          <w:lang w:eastAsia="en-GB"/>
        </w:rPr>
        <w:t xml:space="preserve">Global Monitors collect these metrics and provide a view of current WIS performance and historical trends. </w:t>
      </w:r>
    </w:p>
    <w:p w14:paraId="6F966BFB"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lastRenderedPageBreak/>
        <w:t xml:space="preserve">3.2.15 </w:t>
      </w:r>
      <w:r w:rsidRPr="008F6F23">
        <w:rPr>
          <w:rFonts w:eastAsia="Times New Roman" w:cs="Times New Roman"/>
          <w:lang w:eastAsia="en-GB"/>
        </w:rPr>
        <w:tab/>
        <w:t>Global Information System Centres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driving the adoption of good practices and resolving data sharing problems.    </w:t>
      </w:r>
    </w:p>
    <w:p w14:paraId="78B973EA"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the </w:t>
      </w:r>
      <w:hyperlink r:id="rId4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7DA0E266"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201A4FC7"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2C734E59" w14:textId="77777777" w:rsidR="005F602F" w:rsidRPr="008F6F23" w:rsidRDefault="005F602F" w:rsidP="008B1F32">
      <w:pPr>
        <w:tabs>
          <w:tab w:val="clear" w:pos="1134"/>
        </w:tabs>
        <w:spacing w:before="240" w:after="12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Content/>
      </w:sdt>
      <w:sdt>
        <w:sdtPr>
          <w:rPr>
            <w:rFonts w:eastAsia="Times New Roman" w:cs="Times New Roman"/>
            <w:lang w:eastAsia="en-GB"/>
          </w:rPr>
          <w:tag w:val="goog_rdk_69"/>
          <w:id w:val="1084260732"/>
        </w:sdtPr>
        <w:sdtContent/>
      </w:sdt>
      <w:sdt>
        <w:sdtPr>
          <w:rPr>
            <w:rFonts w:eastAsia="Times New Roman" w:cs="Times New Roman"/>
            <w:lang w:eastAsia="en-GB"/>
          </w:rPr>
          <w:tag w:val="goog_rdk_70"/>
          <w:id w:val="-701784667"/>
        </w:sdtPr>
        <w:sdtContent/>
      </w:sdt>
      <w:r w:rsidRPr="008F6F23">
        <w:rPr>
          <w:rFonts w:eastAsia="Times New Roman" w:cs="Times New Roman"/>
          <w:lang w:eastAsia="en-GB"/>
        </w:rPr>
        <w:t>collect, store, and manage data as defined in the WMO Unified Data Policy (</w:t>
      </w:r>
      <w:hyperlink r:id="rId47"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5E9189FE"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please refer to the </w:t>
      </w:r>
      <w:hyperlink r:id="rId4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1067B110"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14" w:name="_heading=h.st7bmfr78ft3" w:colFirst="0" w:colLast="0"/>
      <w:bookmarkEnd w:id="14"/>
      <w:r w:rsidRPr="008F6F23">
        <w:rPr>
          <w:b/>
          <w:bCs/>
          <w:color w:val="000000" w:themeColor="text1"/>
        </w:rPr>
        <w:t xml:space="preserve">3.3.2 </w:t>
      </w:r>
      <w:r w:rsidRPr="008F6F23">
        <w:rPr>
          <w:b/>
          <w:bCs/>
          <w:color w:val="000000" w:themeColor="text1"/>
        </w:rPr>
        <w:tab/>
        <w:t>Support production of programme-related data</w:t>
      </w:r>
    </w:p>
    <w:p w14:paraId="750079D7"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2E4F34CD"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2FA9748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12E7AFD7"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See also 4.2 (WIS-TechSpec-1:  Managing discovery metadata).</w:t>
      </w:r>
    </w:p>
    <w:p w14:paraId="5D51944F"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15" w:name="_heading=h.vv82qswhm49k" w:colFirst="0" w:colLast="0"/>
      <w:bookmarkEnd w:id="15"/>
      <w:r w:rsidRPr="008F6F23">
        <w:rPr>
          <w:b/>
          <w:bCs/>
          <w:color w:val="000000" w:themeColor="text1"/>
        </w:rPr>
        <w:t xml:space="preserve">3.3.4 </w:t>
      </w:r>
      <w:r w:rsidRPr="008F6F23">
        <w:rPr>
          <w:b/>
          <w:bCs/>
          <w:color w:val="000000" w:themeColor="text1"/>
        </w:rPr>
        <w:tab/>
        <w:t>Operate a WIS node</w:t>
      </w:r>
    </w:p>
    <w:p w14:paraId="1DB3864C" w14:textId="77777777" w:rsidR="005F602F" w:rsidRPr="008F6F23" w:rsidRDefault="005F602F" w:rsidP="008B1F32">
      <w:pPr>
        <w:tabs>
          <w:tab w:val="clear" w:pos="1134"/>
        </w:tabs>
        <w:spacing w:before="240"/>
        <w:jc w:val="left"/>
        <w:rPr>
          <w:rFonts w:eastAsia="Times New Roman" w:cs="Times New Roman"/>
          <w:lang w:eastAsia="en-GB"/>
        </w:rPr>
      </w:pPr>
      <w:r w:rsidRPr="007F77AE">
        <w:rPr>
          <w:rFonts w:eastAsia="Times New Roman" w:cs="Times New Roman"/>
          <w:lang w:eastAsia="en-GB"/>
        </w:rPr>
        <w:t>3.3.4.1 As appropriate to its role and in accordance with the WMO Unified Data Policy</w:t>
      </w:r>
      <w:r w:rsidRPr="008F6F23">
        <w:rPr>
          <w:rFonts w:eastAsia="Times New Roman" w:cs="Times New Roman"/>
          <w:lang w:eastAsia="en-GB"/>
        </w:rPr>
        <w:t xml:space="preserve"> (</w:t>
      </w:r>
      <w:hyperlink r:id="rId4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0B33E528"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60EAF750"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311E925A" w14:textId="14BA4A45" w:rsidR="005F602F" w:rsidRPr="008F6F23" w:rsidRDefault="005F602F" w:rsidP="005F602F">
      <w:pPr>
        <w:keepNext/>
        <w:spacing w:before="240" w:after="240" w:line="240" w:lineRule="exact"/>
        <w:ind w:left="1123" w:hanging="1123"/>
        <w:jc w:val="left"/>
        <w:outlineLvl w:val="4"/>
        <w:rPr>
          <w:b/>
          <w:bCs/>
          <w:color w:val="000000" w:themeColor="text1"/>
        </w:rPr>
      </w:pPr>
      <w:bookmarkStart w:id="16" w:name="_Hlk98420666"/>
      <w:r w:rsidRPr="008F6F23">
        <w:rPr>
          <w:b/>
          <w:bCs/>
          <w:color w:val="000000" w:themeColor="text1"/>
        </w:rPr>
        <w:t>3.4.1</w:t>
      </w:r>
      <w:r w:rsidRPr="008F6F23">
        <w:rPr>
          <w:b/>
          <w:bCs/>
          <w:color w:val="000000" w:themeColor="text1"/>
        </w:rPr>
        <w:tab/>
        <w:t>Collect and manage programme-related data</w:t>
      </w:r>
    </w:p>
    <w:p w14:paraId="7CE15BC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3.4.1.1 </w:t>
      </w:r>
      <w:r w:rsidRPr="008F6F23">
        <w:rPr>
          <w:rFonts w:eastAsia="Times New Roman" w:cs="Times New Roman"/>
          <w:lang w:eastAsia="en-GB"/>
        </w:rPr>
        <w:tab/>
        <w:t>As appropriate to its role, a DCPC shall collect, store, and manage data as defined in the WMO Unified Data Policy (</w:t>
      </w:r>
      <w:hyperlink r:id="rId50"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6C8C2196"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5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56F16E67"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07254973"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3C7F8710"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17" w:name="_heading=h.7nh3h6xwyr8r" w:colFirst="0" w:colLast="0"/>
      <w:bookmarkEnd w:id="17"/>
      <w:r w:rsidRPr="008F6F23">
        <w:rPr>
          <w:b/>
          <w:bCs/>
          <w:color w:val="000000" w:themeColor="text1"/>
        </w:rPr>
        <w:lastRenderedPageBreak/>
        <w:t>3.4.3</w:t>
      </w:r>
      <w:r w:rsidRPr="008F6F23">
        <w:rPr>
          <w:b/>
          <w:bCs/>
          <w:color w:val="000000" w:themeColor="text1"/>
        </w:rPr>
        <w:tab/>
        <w:t xml:space="preserve"> Describe data with discovery metadata</w:t>
      </w:r>
    </w:p>
    <w:p w14:paraId="036D32D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0F43A378"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30E2EBC4"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18" w:name="_heading=h.lxqd1pmz2kuf" w:colFirst="0" w:colLast="0"/>
      <w:bookmarkEnd w:id="18"/>
      <w:r w:rsidRPr="008F6F23">
        <w:rPr>
          <w:b/>
          <w:bCs/>
          <w:color w:val="000000" w:themeColor="text1"/>
        </w:rPr>
        <w:t xml:space="preserve">3.4.4 </w:t>
      </w:r>
      <w:r w:rsidRPr="008F6F23">
        <w:rPr>
          <w:b/>
          <w:bCs/>
          <w:color w:val="000000" w:themeColor="text1"/>
        </w:rPr>
        <w:tab/>
        <w:t>Operate a WIS node</w:t>
      </w:r>
    </w:p>
    <w:p w14:paraId="0C7B886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5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7A2BEAB2" w14:textId="49BFE7E5"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See also 3.6 (Functional requirements of a WIS node).</w:t>
      </w:r>
    </w:p>
    <w:p w14:paraId="01D7995E"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47235170"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GISC </w:t>
      </w:r>
      <w:r w:rsidR="001D662E" w:rsidRPr="001D662E">
        <w:rPr>
          <w:b/>
          <w:bCs/>
          <w:color w:val="000000" w:themeColor="text1"/>
        </w:rPr>
        <w:t xml:space="preserve"> </w:t>
      </w:r>
      <w:r w:rsidR="001D662E" w:rsidRPr="007F77AE">
        <w:rPr>
          <w:b/>
          <w:bCs/>
          <w:color w:val="000000" w:themeColor="text1"/>
        </w:rPr>
        <w:t>Area of Responsibility</w:t>
      </w:r>
    </w:p>
    <w:p w14:paraId="30F8089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Content/>
      </w:sdt>
      <w:r w:rsidRPr="008F6F23">
        <w:rPr>
          <w:rFonts w:eastAsia="Times New Roman" w:cs="Times New Roman"/>
          <w:lang w:eastAsia="en-GB"/>
        </w:rPr>
        <w:t>coordinate with centres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to provide the capabilities required to fulfil the functional requirements of WIS.</w:t>
      </w:r>
    </w:p>
    <w:p w14:paraId="366D42BF" w14:textId="77777777" w:rsidR="005F602F" w:rsidRPr="008F6F23" w:rsidRDefault="00000000"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Content/>
      </w:sdt>
      <w:r w:rsidR="005F602F" w:rsidRPr="008F6F23">
        <w:rPr>
          <w:rFonts w:eastAsia="Times New Roman" w:cs="Times New Roman"/>
          <w:lang w:eastAsia="en-GB"/>
        </w:rPr>
        <w:t xml:space="preserve">3.5.1.2 </w:t>
      </w:r>
      <w:r w:rsidR="005F602F" w:rsidRPr="008F6F23">
        <w:rPr>
          <w:rFonts w:eastAsia="Times New Roman" w:cs="Times New Roman"/>
          <w:lang w:eastAsia="en-GB"/>
        </w:rPr>
        <w:tab/>
        <w:t xml:space="preserve">Each GISC shall assess compliance in its </w:t>
      </w:r>
      <w:proofErr w:type="spellStart"/>
      <w:r w:rsidR="005F602F" w:rsidRPr="008F6F23">
        <w:rPr>
          <w:rFonts w:eastAsia="Times New Roman" w:cs="Times New Roman"/>
          <w:lang w:eastAsia="en-GB"/>
        </w:rPr>
        <w:t>AoR</w:t>
      </w:r>
      <w:proofErr w:type="spellEnd"/>
      <w:r w:rsidR="005F602F" w:rsidRPr="008F6F23">
        <w:rPr>
          <w:rFonts w:eastAsia="Times New Roman" w:cs="Times New Roman"/>
          <w:lang w:eastAsia="en-GB"/>
        </w:rPr>
        <w:t xml:space="preserve"> with data policies, identifying remedial action, as necessary.</w:t>
      </w:r>
    </w:p>
    <w:p w14:paraId="18A6695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 xml:space="preserve">Each GISC should support data consumers 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find and access data needed for their operations.</w:t>
      </w:r>
    </w:p>
    <w:p w14:paraId="4323DAD0" w14:textId="6EB7598A" w:rsidR="005F602F" w:rsidRPr="008F6F23" w:rsidRDefault="00000000"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Content/>
      </w:sdt>
      <w:sdt>
        <w:sdtPr>
          <w:rPr>
            <w:rFonts w:eastAsia="Times New Roman" w:cs="Times New Roman"/>
            <w:lang w:eastAsia="en-GB"/>
          </w:rPr>
          <w:tag w:val="goog_rdk_74"/>
          <w:id w:val="230738778"/>
        </w:sdtPr>
        <w:sdtContent/>
      </w:sdt>
      <w:sdt>
        <w:sdtPr>
          <w:rPr>
            <w:rFonts w:eastAsia="Times New Roman" w:cs="Times New Roman"/>
            <w:lang w:eastAsia="en-GB"/>
          </w:rPr>
          <w:tag w:val="goog_rdk_75"/>
          <w:id w:val="-1817022751"/>
        </w:sdtPr>
        <w:sdtContent/>
      </w:sdt>
      <w:r w:rsidR="005F602F" w:rsidRPr="008F6F23">
        <w:rPr>
          <w:rFonts w:eastAsia="Times New Roman" w:cs="Times New Roman"/>
          <w:lang w:eastAsia="en-GB"/>
        </w:rPr>
        <w:t xml:space="preserve">3.5.1.4 </w:t>
      </w:r>
      <w:r w:rsidR="005F602F" w:rsidRPr="008F6F23">
        <w:rPr>
          <w:rFonts w:eastAsia="Times New Roman" w:cs="Times New Roman"/>
          <w:lang w:eastAsia="en-GB"/>
        </w:rPr>
        <w:tab/>
        <w:t xml:space="preserve">A GISC should provide Web portals or other value-added services to promote the visibility of, and status information about, global services, data, and other WIS components available to WIS </w:t>
      </w:r>
      <w:r w:rsidR="0056022F">
        <w:rPr>
          <w:rFonts w:eastAsia="Times New Roman" w:cs="Times New Roman"/>
          <w:lang w:eastAsia="en-GB"/>
        </w:rPr>
        <w:t>C</w:t>
      </w:r>
      <w:r w:rsidR="005F602F" w:rsidRPr="008F6F23">
        <w:rPr>
          <w:rFonts w:eastAsia="Times New Roman" w:cs="Times New Roman"/>
          <w:lang w:eastAsia="en-GB"/>
        </w:rPr>
        <w:t xml:space="preserve">entres in their </w:t>
      </w:r>
      <w:proofErr w:type="spellStart"/>
      <w:r w:rsidR="005F602F" w:rsidRPr="008F6F23">
        <w:rPr>
          <w:rFonts w:eastAsia="Times New Roman" w:cs="Times New Roman"/>
          <w:lang w:eastAsia="en-GB"/>
        </w:rPr>
        <w:t>AoR.</w:t>
      </w:r>
      <w:proofErr w:type="spellEnd"/>
      <w:r w:rsidR="005F602F" w:rsidRPr="008F6F23">
        <w:rPr>
          <w:rFonts w:eastAsia="Times New Roman" w:cs="Times New Roman"/>
          <w:lang w:eastAsia="en-GB"/>
        </w:rPr>
        <w:t xml:space="preserve"> </w:t>
      </w:r>
    </w:p>
    <w:p w14:paraId="518E3DD8"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3.5.1.5 </w:t>
      </w:r>
      <w:r w:rsidRPr="008F6F23">
        <w:rPr>
          <w:rFonts w:eastAsia="Times New Roman" w:cs="Times New Roman"/>
          <w:lang w:eastAsia="en-GB"/>
        </w:rPr>
        <w:tab/>
        <w:t>See also 3.3 (Functional requirements of an NC) and 3.4 (Functional requirements of a DCPC).</w:t>
      </w:r>
    </w:p>
    <w:p w14:paraId="58E770F7"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3.5.2</w:t>
      </w:r>
      <w:r w:rsidRPr="008F6F23">
        <w:rPr>
          <w:b/>
          <w:bCs/>
          <w:color w:val="000000" w:themeColor="text1"/>
        </w:rPr>
        <w:tab/>
        <w:t>Capacity building within GISC area</w:t>
      </w:r>
    </w:p>
    <w:p w14:paraId="41E5AA5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Each GISC shall provide training and support to enable NMHS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to fulfil the functional requirements of WIS, to provide data (as specified in WMO Unified Data Policy </w:t>
      </w:r>
      <w:hyperlink r:id="rId5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22C4BA0D" w14:textId="62302A2F"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3.5.2.2 </w:t>
      </w:r>
      <w:r w:rsidR="0067355F">
        <w:rPr>
          <w:rFonts w:eastAsia="Times New Roman" w:cs="Times New Roman"/>
          <w:lang w:eastAsia="en-GB"/>
        </w:rPr>
        <w:tab/>
      </w:r>
      <w:r w:rsidRPr="008F6F23">
        <w:rPr>
          <w:rFonts w:eastAsia="Times New Roman" w:cs="Times New Roman"/>
          <w:lang w:eastAsia="en-GB"/>
        </w:rPr>
        <w:t>See also 3.3 (Functional requirements of an NC) and 3.4 (Functional requirements of a DCPC).</w:t>
      </w:r>
    </w:p>
    <w:p w14:paraId="70225485"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Provision of global service components</w:t>
      </w:r>
    </w:p>
    <w:p w14:paraId="70115D50"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6535AE96"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Content/>
      </w:sdt>
      <w:sdt>
        <w:sdtPr>
          <w:rPr>
            <w:rFonts w:eastAsia="Times New Roman" w:cs="Times New Roman"/>
            <w:lang w:eastAsia="en-GB"/>
          </w:rPr>
          <w:tag w:val="goog_rdk_77"/>
          <w:id w:val="1242452481"/>
        </w:sdtPr>
        <w:sdtContent/>
      </w:sdt>
      <w:sdt>
        <w:sdtPr>
          <w:rPr>
            <w:rFonts w:eastAsia="Times New Roman" w:cs="Times New Roman"/>
            <w:lang w:eastAsia="en-GB"/>
          </w:rPr>
          <w:tag w:val="goog_rdk_78"/>
          <w:id w:val="956457033"/>
        </w:sdtPr>
        <w:sdtContent/>
      </w:sdt>
      <w:sdt>
        <w:sdtPr>
          <w:rPr>
            <w:rFonts w:eastAsia="Times New Roman" w:cs="Times New Roman"/>
            <w:lang w:eastAsia="en-GB"/>
          </w:rPr>
          <w:tag w:val="goog_rdk_79"/>
          <w:id w:val="822701316"/>
        </w:sdtPr>
        <w:sdtContent/>
      </w:sdt>
      <w:r w:rsidRPr="008F6F23">
        <w:rPr>
          <w:rFonts w:eastAsia="Times New Roman" w:cs="Times New Roman"/>
          <w:i/>
          <w:lang w:eastAsia="en-GB"/>
        </w:rPr>
        <w:t>, all GISCs work together to provide enough global service instances for the effective operation of WIS.</w:t>
      </w:r>
    </w:p>
    <w:p w14:paraId="57779951"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19" w:name="_heading=h.5erbirmniilo" w:colFirst="0" w:colLast="0"/>
      <w:bookmarkEnd w:id="19"/>
      <w:r w:rsidRPr="008F6F23">
        <w:rPr>
          <w:b/>
          <w:bCs/>
          <w:color w:val="000000" w:themeColor="text1"/>
        </w:rPr>
        <w:lastRenderedPageBreak/>
        <w:t>3.5.4</w:t>
      </w:r>
      <w:r w:rsidRPr="008F6F23">
        <w:rPr>
          <w:b/>
          <w:bCs/>
          <w:color w:val="000000" w:themeColor="text1"/>
        </w:rPr>
        <w:tab/>
        <w:t xml:space="preserve">Performance management </w:t>
      </w:r>
    </w:p>
    <w:p w14:paraId="224196B0" w14:textId="190841DA"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3.5.4.1 Each GISC shall participate in managing the performance of WIS nodes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This includes monitoring the collection and distribution of data (as specified in WMO Unified Data Policy, </w:t>
      </w:r>
      <w:hyperlink r:id="rId54"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and supporting WIS </w:t>
      </w:r>
      <w:r w:rsidR="0056022F">
        <w:rPr>
          <w:rFonts w:eastAsia="Times New Roman" w:cs="Times New Roman"/>
          <w:lang w:eastAsia="en-GB"/>
        </w:rPr>
        <w:t>C</w:t>
      </w:r>
      <w:r w:rsidRPr="008F6F23">
        <w:rPr>
          <w:rFonts w:eastAsia="Times New Roman" w:cs="Times New Roman"/>
          <w:lang w:eastAsia="en-GB"/>
        </w:rPr>
        <w:t xml:space="preserve">entres in their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improve performance and remedy non-compliance or poor practice.</w:t>
      </w:r>
    </w:p>
    <w:p w14:paraId="493EA4BF" w14:textId="61ABC824"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 xml:space="preserve">Each GISC shall report routinely to other GISCs and WMO Secretariat information concerning the availability of data and the status and performance of WIS </w:t>
      </w:r>
      <w:r w:rsidR="0056022F">
        <w:rPr>
          <w:rFonts w:eastAsia="Times New Roman" w:cs="Times New Roman"/>
          <w:lang w:eastAsia="en-GB"/>
        </w:rPr>
        <w:t>C</w:t>
      </w:r>
      <w:r w:rsidRPr="008F6F23">
        <w:rPr>
          <w:rFonts w:eastAsia="Times New Roman" w:cs="Times New Roman"/>
          <w:lang w:eastAsia="en-GB"/>
        </w:rPr>
        <w:t xml:space="preserve">entres in their </w:t>
      </w:r>
      <w:proofErr w:type="spellStart"/>
      <w:r w:rsidRPr="008F6F23">
        <w:rPr>
          <w:rFonts w:eastAsia="Times New Roman" w:cs="Times New Roman"/>
          <w:lang w:eastAsia="en-GB"/>
        </w:rPr>
        <w:t>AoR.</w:t>
      </w:r>
      <w:proofErr w:type="spellEnd"/>
    </w:p>
    <w:p w14:paraId="0342FFD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3C5CB2E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4B47B6F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See also 4.7 (WIS-TechSpec-6: Managing operations of the WIS).</w:t>
      </w:r>
    </w:p>
    <w:p w14:paraId="1943D072"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5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9A0524B" w14:textId="77777777" w:rsidR="005F602F" w:rsidRPr="008F6F23" w:rsidRDefault="00000000" w:rsidP="005F602F">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Content/>
      </w:sdt>
      <w:sdt>
        <w:sdtPr>
          <w:rPr>
            <w:rFonts w:eastAsia="Times New Roman" w:cs="Times New Roman"/>
            <w:lang w:eastAsia="en-GB"/>
          </w:rPr>
          <w:tag w:val="goog_rdk_81"/>
          <w:id w:val="-110514403"/>
        </w:sdtPr>
        <w:sdtContent/>
      </w:sdt>
      <w:sdt>
        <w:sdtPr>
          <w:rPr>
            <w:rFonts w:eastAsia="Times New Roman" w:cs="Times New Roman"/>
            <w:lang w:eastAsia="en-GB"/>
          </w:rPr>
          <w:tag w:val="goog_rdk_82"/>
          <w:id w:val="1239901341"/>
        </w:sdtPr>
        <w:sdtContent/>
      </w:sdt>
      <w:r w:rsidR="005F602F" w:rsidRPr="008F6F23">
        <w:rPr>
          <w:rFonts w:eastAsia="Times New Roman" w:cs="Times New Roman"/>
          <w:i/>
          <w:lang w:eastAsia="en-GB"/>
        </w:rPr>
        <w:t xml:space="preserve">Note: More information on the incident response process is provided in the </w:t>
      </w:r>
      <w:hyperlink r:id="rId56" w:history="1">
        <w:r w:rsidR="005F602F" w:rsidRPr="008F6F23">
          <w:rPr>
            <w:rStyle w:val="Hyperlink"/>
            <w:rFonts w:eastAsia="Times New Roman" w:cs="Times New Roman"/>
            <w:i/>
            <w:lang w:eastAsia="en-GB"/>
          </w:rPr>
          <w:t>Guide to the WMO Information System</w:t>
        </w:r>
      </w:hyperlink>
      <w:r w:rsidR="005F602F" w:rsidRPr="008F6F23">
        <w:rPr>
          <w:rFonts w:eastAsia="Times New Roman" w:cs="Times New Roman"/>
          <w:i/>
          <w:lang w:eastAsia="en-GB"/>
        </w:rPr>
        <w:t xml:space="preserve"> (WMO-No. 1061), Part VII. </w:t>
      </w:r>
    </w:p>
    <w:bookmarkEnd w:id="16"/>
    <w:p w14:paraId="7681FFE1"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74424582"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2D71864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A WIS node is the component that enables an NC or DCPC to publish their data and discovery metadata via WIS. </w:t>
      </w:r>
    </w:p>
    <w:p w14:paraId="7739744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722FFA13"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3.6.2</w:t>
      </w:r>
      <w:r w:rsidRPr="008F6F23">
        <w:rPr>
          <w:b/>
          <w:bCs/>
          <w:color w:val="000000" w:themeColor="text1"/>
        </w:rPr>
        <w:tab/>
        <w:t xml:space="preserve">Provide access to data and discovery metadata </w:t>
      </w:r>
    </w:p>
    <w:p w14:paraId="3599A30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57"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620F8A8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094207C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45303F1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Content/>
      </w:sdt>
      <w:sdt>
        <w:sdtPr>
          <w:rPr>
            <w:rFonts w:eastAsia="Times New Roman" w:cs="Times New Roman"/>
            <w:lang w:eastAsia="en-GB"/>
          </w:rPr>
          <w:tag w:val="goog_rdk_84"/>
          <w:id w:val="-495491523"/>
        </w:sdtPr>
        <w:sdtContent/>
      </w:sdt>
      <w:sdt>
        <w:sdtPr>
          <w:rPr>
            <w:rFonts w:eastAsia="Times New Roman" w:cs="Times New Roman"/>
            <w:lang w:eastAsia="en-GB"/>
          </w:rPr>
          <w:tag w:val="goog_rdk_85"/>
          <w:id w:val="-1849934265"/>
        </w:sdt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Content/>
      </w:sdt>
      <w:r w:rsidRPr="008F6F23">
        <w:rPr>
          <w:rFonts w:eastAsia="Times New Roman" w:cs="Times New Roman"/>
          <w:lang w:eastAsia="en-GB"/>
        </w:rPr>
        <w:t xml:space="preserve">access to data using a Web-based Application Programming Interface (API). </w:t>
      </w:r>
    </w:p>
    <w:p w14:paraId="66F2511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791DCE7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w:t>
      </w:r>
      <w:r w:rsidR="00697BA6" w:rsidRPr="006735F9">
        <w:rPr>
          <w:rFonts w:eastAsia="Times New Roman" w:cs="Times New Roman"/>
          <w:lang w:eastAsia="en-GB"/>
        </w:rPr>
        <w:t xml:space="preserve">have the capability to publish notifications via </w:t>
      </w:r>
      <w:r w:rsidRPr="008F6F23">
        <w:rPr>
          <w:rFonts w:eastAsia="Times New Roman" w:cs="Times New Roman"/>
          <w:lang w:eastAsia="en-GB"/>
        </w:rPr>
        <w:t xml:space="preserve">a Message Broker. </w:t>
      </w:r>
    </w:p>
    <w:p w14:paraId="0786E01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3.6.2.7</w:t>
      </w:r>
      <w:r w:rsidRPr="008F6F23">
        <w:rPr>
          <w:rFonts w:eastAsia="Times New Roman" w:cs="Times New Roman"/>
          <w:lang w:eastAsia="en-GB"/>
        </w:rPr>
        <w:tab/>
        <w:t xml:space="preserve">A WIS node shall publish notifications via its Message Broker about updates to the data and discovery metadata it provides – including the availability of new data, changes to discovery metadata, and removal of a data set from WIS. </w:t>
      </w:r>
    </w:p>
    <w:p w14:paraId="5C50583A"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Content/>
      </w:sdt>
      <w:sdt>
        <w:sdtPr>
          <w:rPr>
            <w:rFonts w:eastAsia="Times New Roman" w:cs="Times New Roman"/>
            <w:lang w:eastAsia="en-GB"/>
          </w:rPr>
          <w:tag w:val="goog_rdk_88"/>
          <w:id w:val="1059048366"/>
        </w:sdtPr>
        <w:sdtContent/>
      </w:sdt>
      <w:r w:rsidRPr="008F6F23">
        <w:rPr>
          <w:rFonts w:eastAsia="Times New Roman" w:cs="Times New Roman"/>
          <w:lang w:eastAsia="en-GB"/>
        </w:rPr>
        <w:t>a standardized topic structure when publishing notifications.</w:t>
      </w:r>
    </w:p>
    <w:p w14:paraId="1155A2E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5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D575F1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3BE7FA21"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3.6.2.10 </w:t>
      </w:r>
      <w:r w:rsidR="008B1F32">
        <w:rPr>
          <w:rFonts w:eastAsia="Times New Roman" w:cs="Times New Roman"/>
          <w:lang w:eastAsia="en-GB"/>
        </w:rPr>
        <w:tab/>
      </w:r>
      <w:r w:rsidRPr="008F6F23">
        <w:rPr>
          <w:rFonts w:eastAsia="Times New Roman" w:cs="Times New Roman"/>
          <w:lang w:eastAsia="en-GB"/>
        </w:rPr>
        <w:t>See also 4.3 (WIS-TechSpec-2: Publishing data and discovery metadata).</w:t>
      </w:r>
    </w:p>
    <w:p w14:paraId="4D7398BB"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5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6B7287B"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1B98DBC4"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5233A2F4"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21FF3FB0"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583AFCA2"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69FAA77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4FF69D06" w14:textId="7AA9946D" w:rsidR="005F602F" w:rsidRPr="008F6F23" w:rsidRDefault="00000000" w:rsidP="005F602F">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Content/>
      </w:sdt>
      <w:sdt>
        <w:sdtPr>
          <w:rPr>
            <w:rFonts w:eastAsia="Times New Roman" w:cs="Times New Roman"/>
            <w:lang w:eastAsia="en-GB"/>
          </w:rPr>
          <w:tag w:val="goog_rdk_90"/>
          <w:id w:val="488750417"/>
        </w:sdtPr>
        <w:sdtContent/>
      </w:sdt>
      <w:sdt>
        <w:sdtPr>
          <w:rPr>
            <w:rFonts w:eastAsia="Times New Roman" w:cs="Times New Roman"/>
            <w:lang w:eastAsia="en-GB"/>
          </w:rPr>
          <w:tag w:val="goog_rdk_91"/>
          <w:id w:val="778996227"/>
        </w:sdtPr>
        <w:sdtContent/>
      </w:sdt>
      <w:r w:rsidR="005F602F" w:rsidRPr="008F6F23">
        <w:rPr>
          <w:rFonts w:eastAsia="Times New Roman" w:cs="Times New Roman"/>
          <w:lang w:eastAsia="en-GB"/>
        </w:rPr>
        <w:t>3.7.1.2</w:t>
      </w:r>
      <w:r w:rsidR="005F602F" w:rsidRPr="008F6F23">
        <w:rPr>
          <w:rFonts w:eastAsia="Times New Roman" w:cs="Times New Roman"/>
          <w:lang w:eastAsia="en-GB"/>
        </w:rPr>
        <w:tab/>
        <w:t xml:space="preserve">According to the needs of the programme or community they serve, any WIS </w:t>
      </w:r>
      <w:r w:rsidR="00A4050C">
        <w:rPr>
          <w:rFonts w:eastAsia="Times New Roman" w:cs="Times New Roman"/>
          <w:lang w:eastAsia="en-GB"/>
        </w:rPr>
        <w:t>C</w:t>
      </w:r>
      <w:r w:rsidR="005F602F" w:rsidRPr="008F6F23">
        <w:rPr>
          <w:rFonts w:eastAsia="Times New Roman" w:cs="Times New Roman"/>
          <w:lang w:eastAsia="en-GB"/>
        </w:rPr>
        <w:t xml:space="preserve">entre may provide Web portals and other value-added services that leverage the global services.  </w:t>
      </w:r>
    </w:p>
    <w:p w14:paraId="42F2DC80"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3.7.2</w:t>
      </w:r>
      <w:r w:rsidRPr="008F6F23">
        <w:rPr>
          <w:b/>
          <w:bCs/>
          <w:color w:val="000000" w:themeColor="text1"/>
        </w:rPr>
        <w:tab/>
        <w:t>Provision of global service components</w:t>
      </w:r>
    </w:p>
    <w:p w14:paraId="7A01F4D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Content/>
      </w:sdt>
      <w:sdt>
        <w:sdtPr>
          <w:rPr>
            <w:rFonts w:eastAsia="Times New Roman" w:cs="Times New Roman"/>
            <w:lang w:eastAsia="en-GB"/>
          </w:rPr>
          <w:tag w:val="goog_rdk_93"/>
          <w:id w:val="-449863068"/>
        </w:sdtPr>
        <w:sdtContent/>
      </w:sdt>
      <w:sdt>
        <w:sdtPr>
          <w:rPr>
            <w:rFonts w:eastAsia="Times New Roman" w:cs="Times New Roman"/>
            <w:lang w:eastAsia="en-GB"/>
          </w:rPr>
          <w:tag w:val="goog_rdk_94"/>
          <w:id w:val="943108374"/>
        </w:sdtPr>
        <w:sdtContent/>
      </w:sdt>
      <w:sdt>
        <w:sdtPr>
          <w:rPr>
            <w:rFonts w:eastAsia="Times New Roman" w:cs="Times New Roman"/>
            <w:lang w:eastAsia="en-GB"/>
          </w:rPr>
          <w:tag w:val="goog_rdk_95"/>
          <w:id w:val="-332223855"/>
        </w:sdt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381B9E5F"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The procedure for designating a WIS Centre to provide a global service component is described in the </w:t>
      </w:r>
      <w:hyperlink r:id="rId6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697857F"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4DE90A9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A WIS Centre shall manage the performance of any global service components they provide, taking remedial action as necessary to ensure their effective operation. </w:t>
      </w:r>
    </w:p>
    <w:p w14:paraId="0048183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68D53218" w14:textId="77777777" w:rsidR="005F602F" w:rsidRPr="008F6F23" w:rsidRDefault="00000000"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Content/>
      </w:sdt>
      <w:r w:rsidR="005F602F" w:rsidRPr="008F6F23">
        <w:rPr>
          <w:rFonts w:eastAsia="Times New Roman" w:cs="Times New Roman"/>
          <w:lang w:eastAsia="en-GB"/>
        </w:rPr>
        <w:t xml:space="preserve">3.7.3.3 </w:t>
      </w:r>
      <w:r w:rsidR="005F602F"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55EFAD3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66D41D4B"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6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274C70C"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3.7.4</w:t>
      </w:r>
      <w:r w:rsidRPr="008F6F23">
        <w:rPr>
          <w:b/>
          <w:bCs/>
          <w:color w:val="000000" w:themeColor="text1"/>
        </w:rPr>
        <w:tab/>
        <w:t>Functional requirements of a Global Broker</w:t>
      </w:r>
    </w:p>
    <w:p w14:paraId="0504FA6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A Global Broker shall provide a highly available Message Broker for distributing notifications in near real-time to subscribers.</w:t>
      </w:r>
    </w:p>
    <w:p w14:paraId="2B07937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A Global Broker shall subscribe to notifications from WIS Centres and Global services.</w:t>
      </w:r>
    </w:p>
    <w:p w14:paraId="5CB0353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A Global Broker shall republish notifications from WIS nodes and Global Caches.</w:t>
      </w:r>
    </w:p>
    <w:p w14:paraId="6EF6265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7428D92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A Global Broker shall detect and suppress duplicate notifications to ensure that each notification is re-published only once.  </w:t>
      </w:r>
    </w:p>
    <w:p w14:paraId="5E1E8973"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Content/>
      </w:sdt>
      <w:sdt>
        <w:sdtPr>
          <w:rPr>
            <w:rFonts w:eastAsia="Times New Roman" w:cs="Times New Roman"/>
            <w:lang w:eastAsia="en-GB"/>
          </w:rPr>
          <w:tag w:val="goog_rdk_98"/>
          <w:id w:val="1990133368"/>
        </w:sdt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548BDF1C"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6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4FB2950"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026CAA5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Content/>
      </w:sdt>
      <w:sdt>
        <w:sdtPr>
          <w:rPr>
            <w:rFonts w:eastAsia="Times New Roman" w:cs="Times New Roman"/>
            <w:lang w:eastAsia="en-GB"/>
          </w:rPr>
          <w:tag w:val="goog_rdk_100"/>
          <w:id w:val="-38203004"/>
        </w:sdtPr>
        <w:sdtContent/>
      </w:sdt>
      <w:sdt>
        <w:sdtPr>
          <w:rPr>
            <w:rFonts w:eastAsia="Times New Roman" w:cs="Times New Roman"/>
            <w:lang w:eastAsia="en-GB"/>
          </w:rPr>
          <w:tag w:val="goog_rdk_101"/>
          <w:id w:val="1380046904"/>
        </w:sdtPr>
        <w:sdtContent/>
      </w:sdt>
      <w:r w:rsidRPr="008F6F23">
        <w:rPr>
          <w:rFonts w:eastAsia="Times New Roman" w:cs="Times New Roman"/>
          <w:lang w:eastAsia="en-GB"/>
        </w:rPr>
        <w:t>core data for real-time or near real-time exchange.</w:t>
      </w:r>
    </w:p>
    <w:p w14:paraId="1DD0BCDB" w14:textId="77777777" w:rsidR="005F602F" w:rsidRPr="008F6F23" w:rsidRDefault="005F602F" w:rsidP="005F602F">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63"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6BE9D5D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04BD26A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67814350"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6500420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55F305C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Content/>
      </w:sdt>
      <w:sdt>
        <w:sdtPr>
          <w:rPr>
            <w:rFonts w:eastAsia="Times New Roman" w:cs="Times New Roman"/>
            <w:lang w:eastAsia="en-GB"/>
          </w:rPr>
          <w:tag w:val="goog_rdk_103"/>
          <w:id w:val="1737347928"/>
        </w:sdtPr>
        <w:sdtContent/>
      </w:sdt>
      <w:r w:rsidRPr="008F6F23">
        <w:rPr>
          <w:rFonts w:eastAsia="Times New Roman" w:cs="Times New Roman"/>
          <w:lang w:eastAsia="en-GB"/>
        </w:rPr>
        <w:t>24-hours.</w:t>
      </w:r>
    </w:p>
    <w:p w14:paraId="673266D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3.7.5.7 </w:t>
      </w:r>
      <w:r w:rsidRPr="008F6F23">
        <w:rPr>
          <w:rFonts w:eastAsia="Times New Roman" w:cs="Times New Roman"/>
          <w:lang w:eastAsia="en-GB"/>
        </w:rPr>
        <w:tab/>
        <w:t xml:space="preserve">A Global Cache shall replace a discovery metadata record if an updated version is available. </w:t>
      </w:r>
    </w:p>
    <w:p w14:paraId="139FDFA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7754078B" w14:textId="5E33E316"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 xml:space="preserve">A Global Cache shall publish notifications via its Message Broker about copies of discovery metadata records and core data it makes available. A Global </w:t>
      </w:r>
      <w:r w:rsidR="000010F6">
        <w:rPr>
          <w:rFonts w:eastAsia="Times New Roman" w:cs="Times New Roman"/>
          <w:lang w:eastAsia="en-GB"/>
        </w:rPr>
        <w:t>C</w:t>
      </w:r>
      <w:r w:rsidRPr="008F6F23">
        <w:rPr>
          <w:rFonts w:eastAsia="Times New Roman" w:cs="Times New Roman"/>
          <w:lang w:eastAsia="en-GB"/>
        </w:rPr>
        <w:t>ache shall use a standardized topic structure when publishing notifications.</w:t>
      </w:r>
    </w:p>
    <w:p w14:paraId="6DB265B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3.7.5.10 </w:t>
      </w:r>
      <w:r w:rsidR="008B1F32">
        <w:rPr>
          <w:rFonts w:eastAsia="Times New Roman" w:cs="Times New Roman"/>
          <w:lang w:eastAsia="en-GB"/>
        </w:rPr>
        <w:tab/>
      </w:r>
      <w:r w:rsidRPr="008F6F23">
        <w:rPr>
          <w:rFonts w:eastAsia="Times New Roman" w:cs="Times New Roman"/>
          <w:lang w:eastAsia="en-GB"/>
        </w:rPr>
        <w:t>See also 4.5 (WIS-TechSpec-4: Operating a Global Cache).</w:t>
      </w:r>
    </w:p>
    <w:p w14:paraId="6FF41D6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6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319CE9F"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 xml:space="preserve">3.7.6 </w:t>
      </w:r>
      <w:r w:rsidRPr="008F6F23">
        <w:rPr>
          <w:b/>
          <w:bCs/>
          <w:color w:val="000000" w:themeColor="text1"/>
        </w:rPr>
        <w:tab/>
        <w:t>Functional requirements of a Global Discovery Catalogue</w:t>
      </w:r>
    </w:p>
    <w:p w14:paraId="10184C28" w14:textId="42AEE79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A Global Discovery Catalogue shall provide a Web-based Application Programming Interface (API) enabling data consumers to browse and search</w:t>
      </w:r>
      <w:r>
        <w:rPr>
          <w:rFonts w:eastAsia="Times New Roman" w:cs="Times New Roman"/>
          <w:lang w:eastAsia="en-GB"/>
        </w:rPr>
        <w:t xml:space="preserve"> </w:t>
      </w:r>
      <w:r w:rsidR="00EA53CE" w:rsidRPr="006735F9">
        <w:rPr>
          <w:rFonts w:eastAsia="Times New Roman" w:cs="Times New Roman"/>
          <w:lang w:eastAsia="en-GB"/>
        </w:rPr>
        <w:t xml:space="preserve">the metadata for </w:t>
      </w:r>
      <w:r w:rsidRPr="008F6F23">
        <w:rPr>
          <w:rFonts w:eastAsia="Times New Roman" w:cs="Times New Roman"/>
          <w:lang w:eastAsia="en-GB"/>
        </w:rPr>
        <w:t>the data published via WIS, review summary information for datasets, and discover actionable links to where they can further interact with those datasets (e.g. download data, subscribe to updates, access more detailed metadata etc.).</w:t>
      </w:r>
    </w:p>
    <w:p w14:paraId="0F2E5C5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A Global Discovery Catalogue shall subscribe to notifications about addition, update, or deletion of discovery metadata records.</w:t>
      </w:r>
    </w:p>
    <w:p w14:paraId="009892B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7840BFD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A Global Discovery Catalogue may amend discovery metadata records to provide details of how to subscribe via Global Brokers to updates about the associated data set.  </w:t>
      </w:r>
    </w:p>
    <w:p w14:paraId="670D24C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7E49B59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A Global Discovery Catalogue shall provide a mechanism for search engines to crawl and index the discovery metadata it holds. </w:t>
      </w:r>
    </w:p>
    <w:p w14:paraId="6CC8825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633D938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4C51A458"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6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31A98EF"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20" w:name="_heading=h.uxw29sgz345y" w:colFirst="0" w:colLast="0"/>
      <w:bookmarkEnd w:id="20"/>
      <w:r w:rsidRPr="008F6F23">
        <w:rPr>
          <w:b/>
          <w:bCs/>
          <w:color w:val="000000" w:themeColor="text1"/>
        </w:rPr>
        <w:t xml:space="preserve">3.7.7 </w:t>
      </w:r>
      <w:r w:rsidRPr="008F6F23">
        <w:rPr>
          <w:b/>
          <w:bCs/>
          <w:color w:val="000000" w:themeColor="text1"/>
        </w:rPr>
        <w:tab/>
        <w:t>Functional requirement of a Global Monitor</w:t>
      </w:r>
    </w:p>
    <w:p w14:paraId="5E6A084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24CC649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A Global Monitor shall provide a performance dashboard indicating the current status of WIS and historical performance trends tracked against performance indicators. This performance dashboard is used to help determine acute and systemic performance issues within WIS.</w:t>
      </w:r>
    </w:p>
    <w:p w14:paraId="503B8B55"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175D289A"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6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BEB64EC" w14:textId="77777777" w:rsidR="005F602F" w:rsidRPr="008F6F23" w:rsidRDefault="005F602F" w:rsidP="005F602F">
      <w:pPr>
        <w:tabs>
          <w:tab w:val="clear" w:pos="1134"/>
        </w:tabs>
        <w:jc w:val="left"/>
        <w:rPr>
          <w:rFonts w:eastAsia="Times New Roman" w:cs="Times New Roman"/>
          <w:i/>
          <w:lang w:eastAsia="en-GB"/>
        </w:rPr>
      </w:pPr>
    </w:p>
    <w:p w14:paraId="408BAECA" w14:textId="77777777" w:rsidR="005F602F" w:rsidRPr="008F6F23" w:rsidRDefault="005F602F" w:rsidP="005F602F">
      <w:pPr>
        <w:tabs>
          <w:tab w:val="clear" w:pos="1134"/>
        </w:tabs>
        <w:jc w:val="left"/>
        <w:rPr>
          <w:rFonts w:eastAsia="Times New Roman" w:cs="Times New Roman"/>
          <w:i/>
          <w:lang w:eastAsia="en-GB"/>
        </w:rPr>
      </w:pPr>
    </w:p>
    <w:p w14:paraId="49BD5B5E"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lastRenderedPageBreak/>
        <w:t>PART IV. WIS TECHNICAL SPECIFICATIONS</w:t>
      </w:r>
    </w:p>
    <w:p w14:paraId="0066F2C7"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087C76AA" w14:textId="2A299BE9"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 xml:space="preserve">There are </w:t>
      </w:r>
      <w:r w:rsidR="00F107DE">
        <w:rPr>
          <w:rFonts w:eastAsia="Times New Roman" w:cs="Times New Roman"/>
          <w:lang w:eastAsia="en-GB"/>
        </w:rPr>
        <w:t>six</w:t>
      </w:r>
      <w:r w:rsidRPr="008F6F23">
        <w:rPr>
          <w:rFonts w:eastAsia="Times New Roman" w:cs="Times New Roman"/>
          <w:lang w:eastAsia="en-GB"/>
        </w:rPr>
        <w:t xml:space="preserve"> technical specifications (WIS-</w:t>
      </w:r>
      <w:proofErr w:type="spellStart"/>
      <w:r w:rsidRPr="008F6F23">
        <w:rPr>
          <w:rFonts w:eastAsia="Times New Roman" w:cs="Times New Roman"/>
          <w:lang w:eastAsia="en-GB"/>
        </w:rPr>
        <w:t>TechSpecs</w:t>
      </w:r>
      <w:proofErr w:type="spellEnd"/>
      <w:r w:rsidRPr="008F6F23">
        <w:rPr>
          <w:rFonts w:eastAsia="Times New Roman" w:cs="Times New Roman"/>
          <w:lang w:eastAsia="en-GB"/>
        </w:rPr>
        <w:t>) that define the interfaces to the foundational WIS functions. The specifications for these interfaces are named and numbered as follows:</w:t>
      </w:r>
    </w:p>
    <w:p w14:paraId="29E11E58"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Managing discovery metadata</w:t>
      </w:r>
    </w:p>
    <w:p w14:paraId="3C55DBDE"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Publishing data and discovery metadata</w:t>
      </w:r>
    </w:p>
    <w:p w14:paraId="44E0B04C"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Operating a Global Broker</w:t>
      </w:r>
    </w:p>
    <w:p w14:paraId="7AD83144"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Operating a Global Cache</w:t>
      </w:r>
    </w:p>
    <w:p w14:paraId="52E6FFDA"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Operating a Global Discovery Catalogue</w:t>
      </w:r>
    </w:p>
    <w:p w14:paraId="02F23BAB"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Managing operations of the WIS</w:t>
      </w:r>
    </w:p>
    <w:p w14:paraId="21E7D10F" w14:textId="77777777" w:rsidR="005F602F" w:rsidRPr="008F6F23" w:rsidRDefault="005F602F" w:rsidP="00B9293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554C004C"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5FB437E7" w14:textId="3F73E154"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GISCs shall support WIS </w:t>
      </w:r>
      <w:r w:rsidR="0056022F">
        <w:rPr>
          <w:rFonts w:eastAsia="Times New Roman" w:cs="Times New Roman"/>
          <w:lang w:eastAsia="en-GB"/>
        </w:rPr>
        <w:t>C</w:t>
      </w:r>
      <w:r w:rsidRPr="008F6F23">
        <w:rPr>
          <w:rFonts w:eastAsia="Times New Roman" w:cs="Times New Roman"/>
          <w:lang w:eastAsia="en-GB"/>
        </w:rPr>
        <w:t>entres in their Area of Responsibility in meeting their obligations to support WIS-TechSpec-1, -2, and -6.</w:t>
      </w:r>
    </w:p>
    <w:p w14:paraId="1FD18006"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Content/>
      </w:sdt>
      <w:sdt>
        <w:sdtPr>
          <w:rPr>
            <w:rFonts w:eastAsia="Times New Roman" w:cs="Times New Roman"/>
            <w:lang w:eastAsia="en-GB"/>
          </w:rPr>
          <w:tag w:val="goog_rdk_105"/>
          <w:id w:val="1009414006"/>
        </w:sdt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43291742"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Content/>
      </w:sdt>
      <w:sdt>
        <w:sdtPr>
          <w:rPr>
            <w:rFonts w:eastAsia="Times New Roman" w:cs="Times New Roman"/>
            <w:lang w:eastAsia="en-GB"/>
          </w:rPr>
          <w:tag w:val="goog_rdk_107"/>
          <w:id w:val="-641650590"/>
        </w:sdtPr>
        <w:sdtContent/>
      </w:sdt>
      <w:sdt>
        <w:sdtPr>
          <w:rPr>
            <w:rFonts w:eastAsia="Times New Roman" w:cs="Times New Roman"/>
            <w:lang w:eastAsia="en-GB"/>
          </w:rPr>
          <w:tag w:val="goog_rdk_108"/>
          <w:id w:val="2060890471"/>
        </w:sdtPr>
        <w:sdtContent/>
      </w:sdt>
      <w:r w:rsidRPr="008F6F23">
        <w:rPr>
          <w:rFonts w:eastAsia="Times New Roman" w:cs="Times New Roman"/>
          <w:lang w:eastAsia="en-GB"/>
        </w:rPr>
        <w:t xml:space="preserve"> </w:t>
      </w:r>
      <w:r w:rsidRPr="008F6F23">
        <w:rPr>
          <w:rFonts w:eastAsia="Times New Roman" w:cs="Times New Roman"/>
          <w:lang w:eastAsia="en-GB"/>
        </w:rPr>
        <w:tab/>
        <w:t>WIS Centres operating a Global Broker shall support one of the technical specifications: WIS-TechSpec-3.</w:t>
      </w:r>
    </w:p>
    <w:p w14:paraId="1A6E17D8"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Centres operating a Global Cache shall support one of the technical specifications: WIS-TechSpec-4.</w:t>
      </w:r>
    </w:p>
    <w:p w14:paraId="0C957D48"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Centres operating a Global Discovery Catalogue shall support one of the technical specifications: WIS-TechSpec-5.</w:t>
      </w:r>
    </w:p>
    <w:p w14:paraId="5DF3F564"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Centres operating a Global Monitor shall support one of the technical specifications: WIS-TechSpec-6.</w:t>
      </w:r>
    </w:p>
    <w:p w14:paraId="7319ED0B"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4.1.10 </w:t>
      </w:r>
      <w:r w:rsidR="008B1F32">
        <w:rPr>
          <w:rFonts w:eastAsia="Times New Roman" w:cs="Times New Roman"/>
          <w:lang w:eastAsia="en-GB"/>
        </w:rPr>
        <w:tab/>
      </w:r>
      <w:r w:rsidRPr="008F6F23">
        <w:rPr>
          <w:rFonts w:eastAsia="Times New Roman" w:cs="Times New Roman"/>
          <w:lang w:eastAsia="en-GB"/>
        </w:rPr>
        <w:t>Any DCPC or NC is welcome to implement interfaces beyond the minimum required. Accordingly, the technical specification is mandatory wherever application of the interface is applied.</w:t>
      </w:r>
    </w:p>
    <w:p w14:paraId="44A7B888"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t>WIS-TechSpec-1: Managing discovery metadata</w:t>
      </w:r>
    </w:p>
    <w:p w14:paraId="715F04D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 set they make available via WIS,</w:t>
      </w:r>
      <w:sdt>
        <w:sdtPr>
          <w:rPr>
            <w:rFonts w:eastAsia="Times New Roman" w:cs="Times New Roman"/>
            <w:lang w:eastAsia="en-GB"/>
          </w:rPr>
          <w:tag w:val="goog_rdk_109"/>
          <w:id w:val="-255362719"/>
        </w:sdtPr>
        <w:sdtContent/>
      </w:sdt>
      <w:sdt>
        <w:sdtPr>
          <w:rPr>
            <w:rFonts w:eastAsia="Times New Roman" w:cs="Times New Roman"/>
            <w:lang w:eastAsia="en-GB"/>
          </w:rPr>
          <w:tag w:val="goog_rdk_110"/>
          <w:id w:val="-930734264"/>
        </w:sdtPr>
        <w:sdtContent/>
      </w:sdt>
      <w:r w:rsidRPr="008F6F23">
        <w:rPr>
          <w:rFonts w:eastAsia="Times New Roman" w:cs="Times New Roman"/>
          <w:lang w:eastAsia="en-GB"/>
        </w:rPr>
        <w:t xml:space="preserve"> including indicating when a data set is no longer available.</w:t>
      </w:r>
    </w:p>
    <w:p w14:paraId="654A426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6CE1C17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2BC86CA4" w14:textId="77777777" w:rsidR="005F602F"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lastRenderedPageBreak/>
        <w:t xml:space="preserve">4.2.4 </w:t>
      </w:r>
      <w:r w:rsidRPr="008F6F23">
        <w:rPr>
          <w:rFonts w:eastAsia="Times New Roman" w:cs="Times New Roman"/>
          <w:lang w:eastAsia="en-GB"/>
        </w:rPr>
        <w:tab/>
        <w:t>Discovery metadata should only be amended by the data publisher that generated it.</w:t>
      </w:r>
    </w:p>
    <w:p w14:paraId="42FCAB37" w14:textId="77777777" w:rsidR="00632834" w:rsidRPr="008B1F32" w:rsidRDefault="00632834" w:rsidP="008B079D">
      <w:pPr>
        <w:pStyle w:val="WMOBodyText"/>
        <w:spacing w:before="120"/>
        <w:rPr>
          <w:i/>
          <w:iCs/>
          <w:lang w:eastAsia="en-GB"/>
        </w:rPr>
      </w:pPr>
      <w:r w:rsidRPr="008B1F32">
        <w:rPr>
          <w:rStyle w:val="xcontentpasted0"/>
          <w:rFonts w:cs="Calibri"/>
          <w:i/>
          <w:iCs/>
          <w:color w:val="000000"/>
          <w:bdr w:val="none" w:sz="0" w:space="0" w:color="auto" w:frame="1"/>
        </w:rPr>
        <w:t>Note: By exception, a Global Discovery Catalogue may amend discovery metadata records that it publishes to include details of how to subscribe to notifications about data availability from Global Brokers.</w:t>
      </w:r>
    </w:p>
    <w:p w14:paraId="72413C70" w14:textId="77777777" w:rsidR="005F602F" w:rsidRPr="008F6F23"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4BB87E43" w14:textId="77777777" w:rsidR="005F602F" w:rsidRPr="008F6F23" w:rsidRDefault="005F602F" w:rsidP="0067355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7FD0A7A1" w14:textId="77777777" w:rsidR="005F602F" w:rsidRPr="008F6F23" w:rsidRDefault="005F602F" w:rsidP="0067355F">
      <w:pPr>
        <w:keepNext/>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Data and discovery metadata published via WIS shall be represented in the manner prescribed by the relevant Technical Regulations.</w:t>
      </w:r>
    </w:p>
    <w:p w14:paraId="02BBBCC9" w14:textId="77777777" w:rsidR="005F602F" w:rsidRPr="008F6F23" w:rsidRDefault="005F602F" w:rsidP="0067355F">
      <w:pPr>
        <w:keepNext/>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67">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6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74610B5" w14:textId="77777777" w:rsidR="005F602F" w:rsidRPr="008F6F23" w:rsidRDefault="00000000" w:rsidP="005F602F">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Content/>
      </w:sdt>
      <w:sdt>
        <w:sdtPr>
          <w:rPr>
            <w:rFonts w:eastAsia="Times New Roman" w:cs="Times New Roman"/>
            <w:lang w:eastAsia="en-GB"/>
          </w:rPr>
          <w:tag w:val="goog_rdk_112"/>
          <w:id w:val="-236871472"/>
        </w:sdtPr>
        <w:sdtContent/>
      </w:sdt>
      <w:sdt>
        <w:sdtPr>
          <w:rPr>
            <w:rFonts w:eastAsia="Times New Roman" w:cs="Times New Roman"/>
            <w:lang w:eastAsia="en-GB"/>
          </w:rPr>
          <w:tag w:val="goog_rdk_113"/>
          <w:id w:val="-1200079395"/>
        </w:sdtPr>
        <w:sdtContent/>
      </w:sdt>
      <w:r w:rsidR="005F602F" w:rsidRPr="008F6F23">
        <w:rPr>
          <w:rFonts w:eastAsia="Times New Roman" w:cs="Times New Roman"/>
          <w:lang w:eastAsia="en-GB"/>
        </w:rPr>
        <w:t xml:space="preserve">4.3.3 </w:t>
      </w:r>
      <w:r w:rsidR="005F602F"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Content/>
      </w:sdt>
      <w:r w:rsidR="005F602F" w:rsidRPr="008F6F23">
        <w:rPr>
          <w:rFonts w:eastAsia="Times New Roman" w:cs="Times New Roman"/>
          <w:lang w:eastAsia="en-GB"/>
        </w:rPr>
        <w:t>core data, as defined in WMO Unified Data Policy (</w:t>
      </w:r>
      <w:hyperlink r:id="rId69" w:anchor="page=9" w:history="1">
        <w:r w:rsidR="005F602F" w:rsidRPr="008F6F23">
          <w:rPr>
            <w:rStyle w:val="Hyperlink"/>
            <w:rFonts w:eastAsia="Times New Roman" w:cs="Times New Roman"/>
            <w:lang w:eastAsia="en-GB"/>
          </w:rPr>
          <w:t>Resolution 1 (Cg-Ext-2021)</w:t>
        </w:r>
      </w:hyperlink>
      <w:r w:rsidR="005F602F"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55FBD79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398B3CC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Content/>
      </w:sdt>
      <w:sdt>
        <w:sdtPr>
          <w:rPr>
            <w:rFonts w:eastAsia="Times New Roman" w:cs="Times New Roman"/>
            <w:lang w:eastAsia="en-GB"/>
          </w:rPr>
          <w:tag w:val="goog_rdk_116"/>
          <w:id w:val="774451908"/>
        </w:sdtPr>
        <w:sdtContent/>
      </w:sdt>
      <w:r w:rsidRPr="008F6F23">
        <w:rPr>
          <w:rFonts w:eastAsia="Times New Roman" w:cs="Times New Roman"/>
          <w:lang w:eastAsia="en-GB"/>
        </w:rPr>
        <w:t xml:space="preserve"> Message Broker using the format and protocol specified in the </w:t>
      </w:r>
      <w:hyperlink r:id="rId7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DA7BEF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 xml:space="preserve">Notifications indicating the removal of a data set from WIS shall be published to a Message </w:t>
      </w:r>
      <w:r w:rsidR="001D2DC4" w:rsidRPr="007F77AE">
        <w:rPr>
          <w:rFonts w:eastAsia="Times New Roman" w:cs="Times New Roman"/>
          <w:lang w:eastAsia="en-GB"/>
        </w:rPr>
        <w:t>Broker</w:t>
      </w:r>
      <w:r w:rsidR="001D2DC4" w:rsidRPr="008F6F23">
        <w:rPr>
          <w:rFonts w:eastAsia="Times New Roman" w:cs="Times New Roman"/>
          <w:lang w:eastAsia="en-GB"/>
        </w:rPr>
        <w:t xml:space="preserve"> </w:t>
      </w:r>
      <w:r w:rsidRPr="008F6F23">
        <w:rPr>
          <w:rFonts w:eastAsia="Times New Roman" w:cs="Times New Roman"/>
          <w:lang w:eastAsia="en-GB"/>
        </w:rPr>
        <w:t xml:space="preserve">using the format and protocol specified in the </w:t>
      </w:r>
      <w:hyperlink r:id="rId7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754E7D0"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Content/>
      </w:sdt>
      <w:sdt>
        <w:sdtPr>
          <w:rPr>
            <w:rFonts w:eastAsia="Times New Roman" w:cs="Times New Roman"/>
            <w:lang w:eastAsia="en-GB"/>
          </w:rPr>
          <w:tag w:val="goog_rdk_118"/>
          <w:id w:val="-2138482553"/>
        </w:sdtPr>
        <w:sdtContent/>
      </w:sdt>
      <w:r w:rsidRPr="008F6F23">
        <w:rPr>
          <w:rFonts w:eastAsia="Times New Roman" w:cs="Times New Roman"/>
          <w:lang w:eastAsia="en-GB"/>
        </w:rPr>
        <w:t>.</w:t>
      </w:r>
    </w:p>
    <w:p w14:paraId="2F4DDC3F"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4.4</w:t>
      </w:r>
      <w:r w:rsidRPr="008F6F23">
        <w:rPr>
          <w:rFonts w:eastAsiaTheme="minorHAnsi" w:cstheme="majorBidi"/>
          <w:b/>
          <w:bCs/>
          <w:caps/>
          <w:color w:val="000000" w:themeColor="text1"/>
          <w:lang w:eastAsia="zh-TW"/>
        </w:rPr>
        <w:tab/>
        <w:t>WIS-TechSpec-3: Operating a Global Broker</w:t>
      </w:r>
    </w:p>
    <w:p w14:paraId="590733E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7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45E1429"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8381F1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7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C0CB58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7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E9CDA8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427848C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7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B8BFA8B"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64176595"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70A10315"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A Global Cache shall operate as a highly available storage and download service for: </w:t>
      </w:r>
    </w:p>
    <w:p w14:paraId="6C00236E" w14:textId="240EB95C" w:rsidR="005F602F" w:rsidRPr="0067355F" w:rsidRDefault="0067355F" w:rsidP="0067355F">
      <w:pPr>
        <w:pStyle w:val="ListParagraph"/>
        <w:keepNext/>
        <w:numPr>
          <w:ilvl w:val="0"/>
          <w:numId w:val="1"/>
        </w:numPr>
        <w:spacing w:before="120" w:after="120"/>
        <w:ind w:left="1134" w:hanging="567"/>
        <w:contextualSpacing w:val="0"/>
        <w:rPr>
          <w:rFonts w:eastAsia="Times New Roman"/>
          <w:lang w:val="en-US" w:eastAsia="en-GB"/>
        </w:rPr>
      </w:pPr>
      <w:r>
        <w:rPr>
          <w:rFonts w:eastAsia="Times New Roman"/>
          <w:lang w:val="en-US" w:eastAsia="en-GB"/>
        </w:rPr>
        <w:t>C</w:t>
      </w:r>
      <w:r w:rsidR="005F602F" w:rsidRPr="0067355F">
        <w:rPr>
          <w:rFonts w:eastAsia="Times New Roman"/>
          <w:lang w:val="en-US" w:eastAsia="en-GB"/>
        </w:rPr>
        <w:t>ore data, as defined in WMO Unified Data Policy (</w:t>
      </w:r>
      <w:hyperlink r:id="rId77" w:anchor="page=9" w:history="1">
        <w:r w:rsidR="005F602F" w:rsidRPr="0067355F">
          <w:rPr>
            <w:rStyle w:val="Hyperlink"/>
            <w:rFonts w:eastAsia="Times New Roman"/>
            <w:lang w:val="en-US" w:eastAsia="en-GB"/>
          </w:rPr>
          <w:t>Res. 1 (Cg-Ext-2021)</w:t>
        </w:r>
      </w:hyperlink>
      <w:r w:rsidR="005F602F" w:rsidRPr="0067355F">
        <w:rPr>
          <w:rFonts w:eastAsia="Times New Roman"/>
          <w:lang w:val="en-US" w:eastAsia="en-GB"/>
        </w:rPr>
        <w:t xml:space="preserve">), </w:t>
      </w:r>
      <w:sdt>
        <w:sdtPr>
          <w:tag w:val="goog_rdk_123"/>
          <w:id w:val="-1689973543"/>
        </w:sdtPr>
        <w:sdtContent/>
      </w:sdt>
      <w:r w:rsidR="005F602F" w:rsidRPr="0067355F">
        <w:rPr>
          <w:rFonts w:eastAsia="Times New Roman"/>
          <w:lang w:val="en-US" w:eastAsia="en-GB"/>
        </w:rPr>
        <w:t xml:space="preserve">where </w:t>
      </w:r>
      <w:proofErr w:type="spellStart"/>
      <w:r w:rsidR="005F602F" w:rsidRPr="0067355F">
        <w:rPr>
          <w:rFonts w:eastAsia="Times New Roman"/>
          <w:lang w:val="en-US" w:eastAsia="en-GB"/>
        </w:rPr>
        <w:t>programme</w:t>
      </w:r>
      <w:proofErr w:type="spellEnd"/>
      <w:r w:rsidR="005F602F" w:rsidRPr="0067355F">
        <w:rPr>
          <w:rFonts w:eastAsia="Times New Roman"/>
          <w:lang w:val="en-US" w:eastAsia="en-GB"/>
        </w:rPr>
        <w:t xml:space="preserve"> requirements require sharing in real-time or near real-time; and </w:t>
      </w:r>
    </w:p>
    <w:p w14:paraId="5C5C14E4" w14:textId="175D761A" w:rsidR="005F602F" w:rsidRPr="0067355F" w:rsidRDefault="0067355F" w:rsidP="0067355F">
      <w:pPr>
        <w:pStyle w:val="ListParagraph"/>
        <w:numPr>
          <w:ilvl w:val="0"/>
          <w:numId w:val="1"/>
        </w:numPr>
        <w:spacing w:after="240"/>
        <w:ind w:left="1134" w:hanging="567"/>
        <w:rPr>
          <w:rFonts w:eastAsia="Times New Roman"/>
          <w:lang w:eastAsia="en-GB"/>
        </w:rPr>
      </w:pPr>
      <w:r>
        <w:rPr>
          <w:rFonts w:eastAsia="Times New Roman"/>
          <w:lang w:eastAsia="en-GB"/>
        </w:rPr>
        <w:t>D</w:t>
      </w:r>
      <w:r w:rsidR="005F602F" w:rsidRPr="0067355F">
        <w:rPr>
          <w:rFonts w:eastAsia="Times New Roman"/>
          <w:lang w:eastAsia="en-GB"/>
        </w:rPr>
        <w:t xml:space="preserve">iscovery </w:t>
      </w:r>
      <w:proofErr w:type="spellStart"/>
      <w:r w:rsidR="005F602F" w:rsidRPr="0067355F">
        <w:rPr>
          <w:rFonts w:eastAsia="Times New Roman"/>
          <w:lang w:eastAsia="en-GB"/>
        </w:rPr>
        <w:t>metadata</w:t>
      </w:r>
      <w:proofErr w:type="spellEnd"/>
      <w:r w:rsidR="005F602F" w:rsidRPr="0067355F">
        <w:rPr>
          <w:rFonts w:eastAsia="Times New Roman"/>
          <w:lang w:eastAsia="en-GB"/>
        </w:rPr>
        <w:t xml:space="preserve"> records.</w:t>
      </w:r>
    </w:p>
    <w:p w14:paraId="539A584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63387EE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A Global Cache shall subscribe to at least one Global Broker for notifications concerning core data and discovery metadata, as specified in the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968E36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Content/>
      </w:sdt>
      <w:r w:rsidRPr="008F6F23">
        <w:rPr>
          <w:rFonts w:eastAsia="Times New Roman" w:cs="Times New Roman"/>
          <w:lang w:eastAsia="en-GB"/>
        </w:rPr>
        <w:t>a duration compatible with the real-time or near real-time schedule of the data and not less than 24-hours.</w:t>
      </w:r>
    </w:p>
    <w:p w14:paraId="17E8691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4A156C0E"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Data and discovery metadata available for download from a Global Cache shall be accessible via a Uniform Resource Locator (URL) using at least one of the protocols specified in the </w:t>
      </w:r>
      <w:hyperlink r:id="rId7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2DF2BD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4.5.7</w:t>
      </w:r>
      <w:r w:rsidRPr="008F6F23">
        <w:rPr>
          <w:rFonts w:eastAsia="Times New Roman" w:cs="Times New Roman"/>
          <w:lang w:eastAsia="en-GB"/>
        </w:rPr>
        <w:tab/>
        <w:t xml:space="preserve"> A Global Cache shall publish notifications to a Message </w:t>
      </w:r>
      <w:r w:rsidR="00883813" w:rsidRPr="007F77AE">
        <w:rPr>
          <w:rFonts w:eastAsia="Times New Roman" w:cs="Times New Roman"/>
          <w:lang w:eastAsia="en-GB"/>
        </w:rPr>
        <w:t xml:space="preserve">Broker </w:t>
      </w:r>
      <w:r w:rsidRPr="008F6F23">
        <w:rPr>
          <w:rFonts w:eastAsia="Times New Roman" w:cs="Times New Roman"/>
          <w:lang w:eastAsia="en-GB"/>
        </w:rPr>
        <w:t xml:space="preserve">indicating the availability of data and discovery metadata resources. Notifications shall include the URL for downloading resources from the Global Cache and shall use the format and protocol specified in the </w:t>
      </w:r>
      <w:hyperlink r:id="rId8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36A23113"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See also 3.7.5 (Functional requirements of a Global Cache), 4.4 (WIS-TechSpec-3: Operating a Global Broker), 4.6 (WIS-TechSpec-5: Operating a Global Discovery Catalogue), and</w:t>
      </w:r>
      <w:r w:rsidRPr="0067355F">
        <w:rPr>
          <w:rFonts w:eastAsia="Times New Roman" w:cs="Times New Roman"/>
          <w:lang w:eastAsia="en-GB"/>
        </w:rPr>
        <w:t xml:space="preserve"> </w:t>
      </w:r>
      <w:hyperlink r:id="rId81">
        <w:r w:rsidRPr="0067355F">
          <w:rPr>
            <w:rFonts w:eastAsia="Times New Roman" w:cs="Times New Roman"/>
            <w:color w:val="0000FF"/>
            <w:lang w:eastAsia="en-GB"/>
          </w:rPr>
          <w:t>RFC 3986 (Uniform Resource Identifier: Generic Syntax)</w:t>
        </w:r>
      </w:hyperlink>
      <w:r w:rsidRPr="0067355F">
        <w:rPr>
          <w:rFonts w:eastAsia="Times New Roman" w:cs="Times New Roman"/>
          <w:lang w:eastAsia="en-GB"/>
        </w:rPr>
        <w:t>.</w:t>
      </w:r>
    </w:p>
    <w:p w14:paraId="07416871"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4.6</w:t>
      </w:r>
      <w:r w:rsidRPr="008F6F23">
        <w:rPr>
          <w:rFonts w:eastAsiaTheme="minorHAnsi" w:cstheme="majorBidi"/>
          <w:b/>
          <w:bCs/>
          <w:caps/>
          <w:color w:val="000000" w:themeColor="text1"/>
          <w:lang w:eastAsia="zh-TW"/>
        </w:rPr>
        <w:tab/>
        <w:t>WIS-TechSpec-5: Operating a Global Discovery Catalogue</w:t>
      </w:r>
    </w:p>
    <w:p w14:paraId="735075E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8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70C87B0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5625BB6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8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09326E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28472BA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8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4D627C1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A Global Discovery Catalogue shall remove a discovery metadata record when it receives a notification to do so from the original data publisher.</w:t>
      </w:r>
    </w:p>
    <w:p w14:paraId="563E415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2D5DD91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045DEE1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A Global Discovery Catalogue shall perform quality assessment on discovery metadata records as specified in the </w:t>
      </w:r>
      <w:hyperlink r:id="rId8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283E50A" w14:textId="0EC34EBC"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See also 3.7.6 (Functional requirements of a Global Discovery Catalogue), 4.2</w:t>
      </w:r>
      <w:r w:rsidR="00AA49E7">
        <w:rPr>
          <w:rFonts w:eastAsia="Times New Roman" w:cs="Times New Roman"/>
          <w:lang w:eastAsia="en-GB"/>
        </w:rPr>
        <w:t> </w:t>
      </w:r>
      <w:r w:rsidRPr="008F6F23">
        <w:rPr>
          <w:rFonts w:eastAsia="Times New Roman" w:cs="Times New Roman"/>
          <w:lang w:eastAsia="en-GB"/>
        </w:rPr>
        <w:t>(WIS-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Managing Discovery Metadata), 4.3 (WIS-TechSpec-2: Publishing data and discovery metadata), 4.4 (WIS-TechSpec-3: Operating a Global Broker), 4.5 (WIS-TechSpec-4: Operating a Global Cache), and 4.7 (WIS-TechSpec-6: Managing operations of the WIS).</w:t>
      </w:r>
    </w:p>
    <w:p w14:paraId="38F66DB3"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60DB474A"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8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74AC4DD"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8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6A6F2A19"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45AEFCCA"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Content/>
      </w:sdt>
      <w:sdt>
        <w:sdtPr>
          <w:rPr>
            <w:rFonts w:eastAsia="Times New Roman" w:cs="Times New Roman"/>
            <w:lang w:eastAsia="en-GB"/>
          </w:rPr>
          <w:tag w:val="goog_rdk_129"/>
          <w:id w:val="783391826"/>
        </w:sdtPr>
        <w:sdtContent/>
      </w:sdt>
      <w:r w:rsidRPr="008F6F23">
        <w:rPr>
          <w:rFonts w:eastAsia="Times New Roman" w:cs="Times New Roman"/>
          <w:lang w:eastAsia="en-GB"/>
        </w:rPr>
        <w:t>Technical Regulation shall collect and display metrics to support data management within a particular domain or programme.</w:t>
      </w:r>
    </w:p>
    <w:p w14:paraId="6524A6F3" w14:textId="77777777" w:rsidR="005F602F" w:rsidRPr="008F6F23" w:rsidRDefault="00000000" w:rsidP="0067355F">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Content/>
      </w:sdt>
      <w:sdt>
        <w:sdtPr>
          <w:rPr>
            <w:rFonts w:eastAsia="Times New Roman" w:cs="Times New Roman"/>
            <w:lang w:eastAsia="en-GB"/>
          </w:rPr>
          <w:tag w:val="goog_rdk_131"/>
          <w:id w:val="-1066807176"/>
        </w:sdtPr>
        <w:sdtContent/>
      </w:sdt>
      <w:sdt>
        <w:sdtPr>
          <w:rPr>
            <w:rFonts w:eastAsia="Times New Roman" w:cs="Times New Roman"/>
            <w:lang w:eastAsia="en-GB"/>
          </w:rPr>
          <w:tag w:val="goog_rdk_132"/>
          <w:id w:val="-115831065"/>
        </w:sdtPr>
        <w:sdtContent/>
      </w:sdt>
      <w:r w:rsidR="005F602F" w:rsidRPr="008F6F23">
        <w:rPr>
          <w:rFonts w:eastAsia="Times New Roman" w:cs="Times New Roman"/>
          <w:lang w:eastAsia="en-GB"/>
        </w:rPr>
        <w:t>4.7.5</w:t>
      </w:r>
      <w:r w:rsidR="005F602F" w:rsidRPr="008F6F23">
        <w:rPr>
          <w:rFonts w:eastAsia="Times New Roman" w:cs="Times New Roman"/>
          <w:lang w:eastAsia="en-GB"/>
        </w:rPr>
        <w:tab/>
        <w:t xml:space="preserve">GISCs shall coordinate the incident management process described in the </w:t>
      </w:r>
      <w:hyperlink r:id="rId88" w:history="1">
        <w:r w:rsidR="005F602F" w:rsidRPr="008F6F23">
          <w:rPr>
            <w:rFonts w:eastAsia="Times New Roman" w:cs="Times New Roman"/>
            <w:i/>
            <w:color w:val="0000FF"/>
            <w:lang w:eastAsia="en-GB"/>
          </w:rPr>
          <w:t>Guidance on technical specifications of WIS 2.0</w:t>
        </w:r>
      </w:hyperlink>
      <w:r w:rsidR="005F602F" w:rsidRPr="008F6F23">
        <w:rPr>
          <w:rFonts w:eastAsia="Times New Roman" w:cs="Times New Roman"/>
          <w:lang w:eastAsia="en-GB"/>
        </w:rPr>
        <w:t xml:space="preserve"> aimed to satisfy the required service level. </w:t>
      </w:r>
    </w:p>
    <w:p w14:paraId="4A25A2C0" w14:textId="77777777" w:rsidR="005F602F" w:rsidRPr="008F6F23" w:rsidRDefault="005F602F" w:rsidP="0067355F">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lastRenderedPageBreak/>
        <w:t>4.7.6</w:t>
      </w:r>
      <w:r w:rsidRPr="008F6F23">
        <w:rPr>
          <w:rFonts w:eastAsia="Times New Roman" w:cs="Times New Roman"/>
          <w:lang w:eastAsia="en-GB"/>
        </w:rPr>
        <w:tab/>
        <w:t xml:space="preserve">WIS Centres shall participate in the incident management process described in the </w:t>
      </w:r>
      <w:hyperlink r:id="rId8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0E17DDD"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05A64029" w14:textId="77777777" w:rsidR="005F602F" w:rsidRPr="008F6F23" w:rsidRDefault="005F602F" w:rsidP="005F602F">
      <w:pPr>
        <w:pStyle w:val="WMOBodyText"/>
        <w:rPr>
          <w:lang w:eastAsia="en-GB"/>
        </w:rPr>
      </w:pPr>
    </w:p>
    <w:p w14:paraId="55F81333" w14:textId="1A3C2E5A"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t>PART V. WIS DISCOVERY METADATA</w:t>
      </w:r>
    </w:p>
    <w:p w14:paraId="29056F1C"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50844802" w14:textId="77777777" w:rsidR="005F602F" w:rsidRPr="008F6F23"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WIS discovery metadata records are provided by the data publisher and enable the discovery, evaluation and use of WIS datasets.  WIS discovery metadata records provide a description of a data set, including identification, spatiotemporal information, as well as direct, actionable linkages to associated data and services.  They are also clearly classified and categorized in accordance with the WMO Unified Data Policy (</w:t>
      </w:r>
      <w:hyperlink r:id="rId90"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7DCB4F76" w14:textId="77777777" w:rsidR="005F602F" w:rsidRPr="008F6F23" w:rsidRDefault="005F602F" w:rsidP="008B079D">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9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BB460CB" w14:textId="77777777" w:rsidR="0044762B" w:rsidRPr="008F6F23" w:rsidRDefault="0044762B" w:rsidP="007965FF">
      <w:pPr>
        <w:keepNext/>
        <w:tabs>
          <w:tab w:val="clear" w:pos="1134"/>
        </w:tabs>
        <w:spacing w:before="280" w:after="120"/>
        <w:jc w:val="left"/>
        <w:outlineLvl w:val="2"/>
        <w:rPr>
          <w:b/>
          <w:caps/>
          <w:color w:val="000000" w:themeColor="text1"/>
        </w:rPr>
      </w:pPr>
      <w:r w:rsidRPr="008F6F23">
        <w:rPr>
          <w:b/>
          <w:caps/>
          <w:color w:val="000000" w:themeColor="text1"/>
        </w:rPr>
        <w:t>PART VI. INFORMATION MANAGEMENT</w:t>
      </w:r>
    </w:p>
    <w:p w14:paraId="51F2408F" w14:textId="77777777" w:rsidR="0044762B" w:rsidRPr="008F6F23" w:rsidRDefault="0044762B" w:rsidP="007965FF">
      <w:pPr>
        <w:keepNext/>
        <w:tabs>
          <w:tab w:val="clear" w:pos="1134"/>
        </w:tabs>
        <w:spacing w:before="480" w:after="20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55A38EAE" w14:textId="64C615F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 xml:space="preserve">entres should participate in the WIS IT Security Incident Response Process specified in </w:t>
      </w:r>
      <w:hyperlink r:id="rId92"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w:t>
      </w:r>
      <w:proofErr w:type="gramStart"/>
      <w:r w:rsidRPr="008F6F23">
        <w:rPr>
          <w:rFonts w:eastAsia="Times New Roman" w:cs="Times New Roman"/>
          <w:lang w:eastAsia="en-GB"/>
        </w:rPr>
        <w:t>policies</w:t>
      </w:r>
      <w:proofErr w:type="gramEnd"/>
      <w:r w:rsidRPr="008F6F23">
        <w:rPr>
          <w:rFonts w:eastAsia="Times New Roman" w:cs="Times New Roman"/>
          <w:lang w:eastAsia="en-GB"/>
        </w:rPr>
        <w:t xml:space="preserve"> and procedures.</w:t>
      </w:r>
    </w:p>
    <w:p w14:paraId="7EA59627"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93"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317E5A6B"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575F8546"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6.1.4</w:t>
      </w:r>
      <w:r w:rsidR="008B079D">
        <w:rPr>
          <w:rFonts w:eastAsia="Times New Roman" w:cs="Times New Roman"/>
          <w:lang w:eastAsia="en-GB"/>
        </w:rPr>
        <w:tab/>
      </w:r>
      <w:r w:rsidRPr="008F6F23">
        <w:rPr>
          <w:rFonts w:eastAsia="Times New Roman" w:cs="Times New Roman"/>
          <w:lang w:eastAsia="en-GB"/>
        </w:rPr>
        <w:t xml:space="preserve">Members should apply the guidance provided in the </w:t>
      </w:r>
      <w:hyperlink r:id="rId9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0688B66F" w14:textId="77777777" w:rsidR="0044762B" w:rsidRPr="008F6F23" w:rsidRDefault="0044762B" w:rsidP="0044762B">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45CB784C" w14:textId="77777777" w:rsidR="0044762B" w:rsidRDefault="0044762B" w:rsidP="0044762B">
      <w:pPr>
        <w:tabs>
          <w:tab w:val="clear" w:pos="1134"/>
        </w:tabs>
        <w:jc w:val="left"/>
        <w:rPr>
          <w:b/>
          <w:caps/>
          <w:color w:val="000000" w:themeColor="text1"/>
        </w:rPr>
      </w:pPr>
      <w:bookmarkStart w:id="21" w:name="1.6_Robustness_and_reliability_of_compon"/>
      <w:bookmarkStart w:id="22" w:name="1.7_Collection_and_dissemination_service"/>
      <w:bookmarkStart w:id="23" w:name="1.8_Competencies_of_personnel"/>
      <w:bookmarkStart w:id="24" w:name="_bookmark4"/>
      <w:bookmarkStart w:id="25" w:name="APPENDIX_A._SELECTED_WMO_DOCUMENTS_RELEV"/>
      <w:bookmarkStart w:id="26" w:name="_bookmark22"/>
      <w:bookmarkStart w:id="27" w:name="APPENDICES"/>
      <w:bookmarkEnd w:id="21"/>
      <w:bookmarkEnd w:id="22"/>
      <w:bookmarkEnd w:id="23"/>
      <w:bookmarkEnd w:id="24"/>
      <w:bookmarkEnd w:id="25"/>
      <w:bookmarkEnd w:id="26"/>
      <w:bookmarkEnd w:id="27"/>
      <w:r>
        <w:rPr>
          <w:b/>
          <w:caps/>
          <w:color w:val="000000" w:themeColor="text1"/>
        </w:rPr>
        <w:br w:type="page"/>
      </w:r>
    </w:p>
    <w:p w14:paraId="29D2C963" w14:textId="77777777" w:rsidR="0044762B" w:rsidRPr="008F6F23" w:rsidRDefault="0044762B" w:rsidP="0067355F">
      <w:pPr>
        <w:keepNext/>
        <w:tabs>
          <w:tab w:val="clear" w:pos="1134"/>
        </w:tabs>
        <w:spacing w:before="120" w:after="240"/>
        <w:jc w:val="left"/>
        <w:outlineLvl w:val="2"/>
        <w:rPr>
          <w:b/>
          <w:caps/>
          <w:color w:val="000000" w:themeColor="text1"/>
        </w:rPr>
      </w:pPr>
      <w:r w:rsidRPr="008F6F23">
        <w:rPr>
          <w:b/>
          <w:caps/>
          <w:color w:val="000000" w:themeColor="text1"/>
        </w:rPr>
        <w:lastRenderedPageBreak/>
        <w:t>Appendix A: WIS2 principles and benefits</w:t>
      </w:r>
    </w:p>
    <w:p w14:paraId="1684A346"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797872C4" w14:textId="77777777" w:rsidR="0044762B" w:rsidRPr="008F6F23" w:rsidRDefault="0044762B" w:rsidP="0067355F">
      <w:pPr>
        <w:tabs>
          <w:tab w:val="clear" w:pos="1134"/>
        </w:tabs>
        <w:spacing w:before="120" w:after="240"/>
        <w:ind w:left="720"/>
        <w:jc w:val="left"/>
        <w:rPr>
          <w:rFonts w:eastAsia="Times New Roman" w:cs="Times New Roman"/>
          <w:i/>
          <w:lang w:eastAsia="en-GB"/>
        </w:rPr>
      </w:pPr>
      <w:r w:rsidRPr="008F6F23">
        <w:rPr>
          <w:rFonts w:eastAsia="Times New Roman" w:cs="Times New Roman"/>
          <w:i/>
          <w:lang w:eastAsia="en-GB"/>
        </w:rPr>
        <w:t>"present new operating concepts that will improve operational efficiency, information sharing and service delivery, and enable users to more effectively exploit data".</w:t>
      </w:r>
    </w:p>
    <w:p w14:paraId="1CD7CE34"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1E0E6441" w14:textId="77777777" w:rsidR="0044762B" w:rsidRPr="008F6F23" w:rsidRDefault="0044762B" w:rsidP="0067355F">
      <w:pPr>
        <w:tabs>
          <w:tab w:val="clear" w:pos="1134"/>
        </w:tabs>
        <w:spacing w:before="120" w:after="240"/>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[i.e. Web services]."</w:t>
      </w:r>
    </w:p>
    <w:p w14:paraId="2928D068"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1DCFE180"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lang w:eastAsia="en-GB"/>
        </w:rPr>
        <w:t>Addressing resources (i.e. Web pages, data, metadata, APIs etc.) using Uniform Resource Identifiers (URI);</w:t>
      </w:r>
    </w:p>
    <w:p w14:paraId="4B0ABC6C"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lang w:eastAsia="en-GB"/>
        </w:rPr>
        <w:t>Open data standards; and</w:t>
      </w:r>
    </w:p>
    <w:p w14:paraId="75EB5BAA"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lang w:eastAsia="en-GB"/>
        </w:rPr>
        <w:t xml:space="preserve">Open standard network protocols. </w:t>
      </w:r>
    </w:p>
    <w:p w14:paraId="61288031"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Provision of digital resources (e.g.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69CAC651"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23270E8F"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2C664477"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w:t>
      </w:r>
    </w:p>
    <w:p w14:paraId="6A5D4BC4" w14:textId="77777777" w:rsidR="0044762B" w:rsidRPr="008F6F23" w:rsidRDefault="0044762B" w:rsidP="0067355F">
      <w:pPr>
        <w:tabs>
          <w:tab w:val="clear" w:pos="1134"/>
        </w:tabs>
        <w:spacing w:before="12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Use of widely adopted practices and open standards will enable a large population of users to conveniently interact with WIS 2.0 to discover, access, and use authoritative weather, water and climate data.</w:t>
      </w:r>
    </w:p>
    <w:p w14:paraId="1830836F" w14:textId="77777777" w:rsidR="0044762B" w:rsidRPr="008F6F23" w:rsidRDefault="0044762B" w:rsidP="0067355F">
      <w:pPr>
        <w:tabs>
          <w:tab w:val="clear" w:pos="1134"/>
        </w:tabs>
        <w:spacing w:before="120" w:after="240"/>
        <w:jc w:val="left"/>
        <w:rPr>
          <w:rFonts w:eastAsia="Times New Roman" w:cs="Times New Roman"/>
          <w:i/>
          <w:lang w:eastAsia="en-GB"/>
        </w:rPr>
      </w:pPr>
      <w:r w:rsidRPr="008F6F23">
        <w:rPr>
          <w:rFonts w:eastAsia="Times New Roman" w:cs="Times New Roman"/>
          <w:i/>
          <w:lang w:eastAsia="en-GB"/>
        </w:rPr>
        <w:t xml:space="preserve">Note that many NMHS already embrace Web architecture to meet their business needs. </w:t>
      </w:r>
    </w:p>
    <w:p w14:paraId="182EFC03"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5D86CBE4"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lastRenderedPageBreak/>
        <w:t>BENEFIT:</w:t>
      </w:r>
    </w:p>
    <w:p w14:paraId="1748CAA3" w14:textId="77777777" w:rsidR="0044762B" w:rsidRPr="008F6F23" w:rsidRDefault="0044762B" w:rsidP="0067355F">
      <w:pPr>
        <w:tabs>
          <w:tab w:val="clear" w:pos="1134"/>
        </w:tabs>
        <w:spacing w:before="12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 xml:space="preserve">URLs uniquely identify a resource and describe the primary mechanism for retrieving or interacting with it (i.e. the network 'location' and the communications protocol to be used). </w:t>
      </w:r>
    </w:p>
    <w:p w14:paraId="5E929CC4" w14:textId="77777777" w:rsidR="0044762B" w:rsidRPr="008F6F23" w:rsidRDefault="0044762B" w:rsidP="0086649E">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(i.e. Internet) when publishing digital resources.</w:t>
      </w:r>
    </w:p>
    <w:p w14:paraId="3994E4F8"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BENEFITS:</w:t>
      </w:r>
    </w:p>
    <w:p w14:paraId="2020C8CD" w14:textId="77777777" w:rsidR="0044762B" w:rsidRPr="008F6F23" w:rsidRDefault="0044762B" w:rsidP="008B079D">
      <w:pPr>
        <w:tabs>
          <w:tab w:val="clear" w:pos="1134"/>
        </w:tabs>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Publishing digital resources on the Internet enables the meteorological community to retrieve or interact with those resources – it is unlikely that most of the community would be permitted to join managed networks such as Area Meteorological Data Communications Networks (AMDCN) employed by NMHS for data exchange with guaranteed service levels.</w:t>
      </w:r>
    </w:p>
    <w:p w14:paraId="24C4179F" w14:textId="77777777" w:rsidR="0044762B" w:rsidRPr="008F6F23" w:rsidRDefault="0044762B" w:rsidP="008B079D">
      <w:pPr>
        <w:tabs>
          <w:tab w:val="clear" w:pos="1134"/>
        </w:tabs>
        <w:spacing w:before="12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 xml:space="preserve">Internet connections are significantly cheaper than the same bandwidth delivered through a managed network. </w:t>
      </w:r>
    </w:p>
    <w:p w14:paraId="11CAFC9E" w14:textId="77777777" w:rsidR="0044762B" w:rsidRPr="008F6F23" w:rsidRDefault="0044762B" w:rsidP="008B079D">
      <w:pPr>
        <w:tabs>
          <w:tab w:val="clear" w:pos="1134"/>
        </w:tabs>
        <w:spacing w:before="120"/>
        <w:jc w:val="left"/>
        <w:rPr>
          <w:rFonts w:eastAsia="Times New Roman" w:cs="Times New Roman"/>
          <w:i/>
          <w:lang w:eastAsia="en-GB"/>
        </w:rPr>
      </w:pPr>
      <w:r w:rsidRPr="008F6F23">
        <w:rPr>
          <w:rFonts w:eastAsia="Times New Roman" w:cs="Times New Roman"/>
          <w:i/>
          <w:lang w:eastAsia="en-GB"/>
        </w:rPr>
        <w:t>Note that WMO Integrated Global Data Dissemination Service (IGDDS) remains an important component of WIS – providing data distribution where there is no Internet connectivity using DVB-S broadcast.</w:t>
      </w:r>
    </w:p>
    <w:p w14:paraId="3349E24F" w14:textId="77777777" w:rsidR="0044762B" w:rsidRPr="008F6F23" w:rsidRDefault="0044762B" w:rsidP="008B079D">
      <w:pPr>
        <w:tabs>
          <w:tab w:val="clear" w:pos="1134"/>
        </w:tabs>
        <w:spacing w:before="240"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(i.e.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 to download data for local use, to request routine delivery of data, to view or display data, or invoke some other function. </w:t>
      </w:r>
    </w:p>
    <w:p w14:paraId="347BD148"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xml:space="preserve">: WIS 2.0 requires provision of Web service(s) to access or interact with digital resources (e.g. data, information, products) published using WIS. </w:t>
      </w:r>
    </w:p>
    <w:p w14:paraId="0D18962B"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BENEFITS:</w:t>
      </w:r>
    </w:p>
    <w:p w14:paraId="0345AF64" w14:textId="77777777" w:rsidR="0044762B" w:rsidRPr="008F6F23" w:rsidRDefault="0044762B" w:rsidP="0086649E">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B079D">
        <w:rPr>
          <w:rFonts w:eastAsia="Times New Roman" w:cs="Times New Roman"/>
          <w:color w:val="000000"/>
          <w:lang w:eastAsia="en-GB"/>
        </w:rPr>
        <w:t xml:space="preserve">Web services support 'machine-actionability' (i.e.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2366328C" w14:textId="77777777" w:rsidR="0044762B" w:rsidRPr="008F6F23" w:rsidRDefault="0044762B" w:rsidP="0086649E">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B079D">
        <w:rPr>
          <w:rFonts w:eastAsia="Times New Roman" w:cs="Times New Roman"/>
          <w:color w:val="000000"/>
          <w:lang w:eastAsia="en-GB"/>
        </w:rPr>
        <w:t xml:space="preserve">NMHSs develop their capacity to build and operate Web services, allowing them to extract more value from their data holdings through delivery of higher value services to their users. </w:t>
      </w:r>
    </w:p>
    <w:p w14:paraId="22ADE693" w14:textId="77777777" w:rsidR="0044762B" w:rsidRPr="008F6F23" w:rsidRDefault="0044762B" w:rsidP="008B079D">
      <w:pPr>
        <w:tabs>
          <w:tab w:val="clear" w:pos="1134"/>
        </w:tabs>
        <w:spacing w:before="120"/>
        <w:jc w:val="left"/>
        <w:rPr>
          <w:rFonts w:eastAsia="Times New Roman" w:cs="Times New Roman"/>
          <w:lang w:eastAsia="en-GB"/>
        </w:rPr>
      </w:pPr>
      <w:r w:rsidRPr="008F6F23">
        <w:rPr>
          <w:rFonts w:eastAsia="Times New Roman" w:cs="Times New Roman"/>
          <w:i/>
          <w:lang w:eastAsia="en-GB"/>
        </w:rPr>
        <w:t>Note: Based on the standards and conventions commonly used in their target user community (or communities), WMO Programmes may identify additional technical specifications to which participating centres should conform in addition to the specifications in this Manual.</w:t>
      </w:r>
      <w:r w:rsidRPr="008F6F23">
        <w:rPr>
          <w:rFonts w:eastAsia="Times New Roman" w:cs="Times New Roman"/>
          <w:lang w:eastAsia="en-GB"/>
        </w:rPr>
        <w:t xml:space="preserve">  </w:t>
      </w:r>
    </w:p>
    <w:p w14:paraId="04736B59" w14:textId="77777777" w:rsidR="0044762B" w:rsidRPr="008F6F23" w:rsidRDefault="0044762B" w:rsidP="008B079D">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w:t>
      </w:r>
      <w:r w:rsidRPr="008F6F23">
        <w:rPr>
          <w:rFonts w:eastAsia="Times New Roman" w:cs="Times New Roman"/>
          <w:lang w:eastAsia="en-GB"/>
        </w:rPr>
        <w:lastRenderedPageBreak/>
        <w:t>impractical to move between collaborating organizations fast enough to meet operational requirements.</w:t>
      </w:r>
    </w:p>
    <w:p w14:paraId="5AE9F5EB"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Web services may be used to provide a network API to process or simplify complex or high-volume data to better match the needs of the user or create a product. These services may range in complexity from simple query APIs that allow a user to extract only a geographic 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5C8C283D"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07F08D45"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w:t>
      </w:r>
    </w:p>
    <w:p w14:paraId="32685321" w14:textId="77777777" w:rsidR="0044762B" w:rsidRPr="008F6F23" w:rsidRDefault="0044762B" w:rsidP="008B079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Pr="008F6F23">
        <w:rPr>
          <w:rFonts w:eastAsia="Times New Roman" w:cs="Times New Roman"/>
          <w:vertAlign w:val="superscript"/>
          <w:lang w:eastAsia="en-GB"/>
        </w:rPr>
        <w:footnoteReference w:id="6"/>
      </w:r>
      <w:r w:rsidRPr="008F6F23">
        <w:rPr>
          <w:rFonts w:eastAsia="Times New Roman" w:cs="Times New Roman"/>
          <w:lang w:eastAsia="en-GB"/>
        </w:rPr>
        <w:t>.</w:t>
      </w:r>
    </w:p>
    <w:p w14:paraId="6749E244" w14:textId="05D5301F" w:rsidR="0044762B" w:rsidRPr="008F6F23" w:rsidRDefault="0044762B" w:rsidP="0044762B">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w:t>
      </w:r>
      <w:r w:rsidR="001F3724">
        <w:rPr>
          <w:rFonts w:eastAsia="Times New Roman" w:cs="Times New Roman"/>
          <w:lang w:eastAsia="en-GB"/>
        </w:rPr>
        <w:t xml:space="preserve"> </w:t>
      </w:r>
      <w:r w:rsidRPr="008F6F23">
        <w:rPr>
          <w:rFonts w:eastAsia="Times New Roman" w:cs="Times New Roman"/>
          <w:lang w:eastAsia="en-GB"/>
        </w:rPr>
        <w:t>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e.g. to set up and configure a new data delivery path. This practice will not scale to meet the demand for real-time data from across the meteorological community. </w:t>
      </w:r>
    </w:p>
    <w:p w14:paraId="187A3D45"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w:t>
      </w:r>
      <w:proofErr w:type="spellStart"/>
      <w:r w:rsidRPr="008F6F23">
        <w:rPr>
          <w:rFonts w:eastAsia="Times New Roman" w:cs="Times New Roman"/>
          <w:lang w:eastAsia="en-GB"/>
        </w:rPr>
        <w:t>pubsub</w:t>
      </w:r>
      <w:proofErr w:type="spellEnd"/>
      <w:r w:rsidRPr="008F6F23">
        <w:rPr>
          <w:rFonts w:eastAsia="Times New Roman" w:cs="Times New Roman"/>
          <w:lang w:eastAsia="en-GB"/>
        </w:rPr>
        <w:t xml:space="preserve">'). </w:t>
      </w:r>
      <w:proofErr w:type="gramStart"/>
      <w:r w:rsidRPr="008F6F23">
        <w:rPr>
          <w:rFonts w:eastAsia="Times New Roman" w:cs="Times New Roman"/>
          <w:lang w:eastAsia="en-GB"/>
        </w:rPr>
        <w:t>Using such modern messaging protocols, there</w:t>
      </w:r>
      <w:proofErr w:type="gramEnd"/>
      <w:r w:rsidRPr="008F6F23">
        <w:rPr>
          <w:rFonts w:eastAsia="Times New Roman" w:cs="Times New Roman"/>
          <w:lang w:eastAsia="en-GB"/>
        </w:rPr>
        <w:t xml:space="preserve"> is no manual configuration burden on data providers to add new subscribers. </w:t>
      </w:r>
    </w:p>
    <w:p w14:paraId="248D4F7E" w14:textId="77777777" w:rsidR="0044762B" w:rsidRPr="008F6F23" w:rsidRDefault="0044762B" w:rsidP="0044762B">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5C2F5CEE"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200CED3B" w14:textId="77777777" w:rsidR="0044762B" w:rsidRPr="008F6F23" w:rsidRDefault="0044762B" w:rsidP="0067355F">
      <w:pPr>
        <w:keepNext/>
        <w:keepLines/>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2AF5B0F3" w14:textId="77777777" w:rsidR="0044762B" w:rsidRPr="008F6F23" w:rsidRDefault="0044762B" w:rsidP="0067355F">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Low effort for data providers to distribute data in real-time to large numbers of consumers.</w:t>
      </w:r>
    </w:p>
    <w:p w14:paraId="2E921CD1" w14:textId="77777777" w:rsidR="0044762B" w:rsidRPr="008B079D" w:rsidRDefault="0044762B" w:rsidP="00D8535D">
      <w:pPr>
        <w:tabs>
          <w:tab w:val="clear" w:pos="1134"/>
        </w:tabs>
        <w:spacing w:after="240"/>
        <w:jc w:val="left"/>
        <w:rPr>
          <w:rFonts w:eastAsia="Times New Roman" w:cs="Times New Roman"/>
          <w:bCs/>
          <w:lang w:eastAsia="en-GB"/>
        </w:rPr>
      </w:pPr>
      <w:r w:rsidRPr="008F6F23">
        <w:rPr>
          <w:rFonts w:eastAsia="Times New Roman" w:cs="Times New Roman"/>
          <w:b/>
          <w:lang w:eastAsia="en-GB"/>
        </w:rPr>
        <w:t>Principle 7</w:t>
      </w:r>
      <w:r w:rsidRPr="008B079D">
        <w:rPr>
          <w:rFonts w:eastAsia="Times New Roman" w:cs="Times New Roman"/>
          <w:bCs/>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36683CCB"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BENEFIT:</w:t>
      </w:r>
    </w:p>
    <w:p w14:paraId="57F0FA6E" w14:textId="77777777" w:rsidR="0044762B" w:rsidRPr="008F6F23" w:rsidRDefault="0044762B" w:rsidP="00D8535D">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52C44120" w14:textId="77777777" w:rsidR="0044762B" w:rsidRPr="008F6F23" w:rsidRDefault="0044762B" w:rsidP="00D8535D">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4E03496F"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i/>
          <w:lang w:eastAsia="en-GB"/>
        </w:rPr>
        <w:t xml:space="preserve">From a WIS 2.0 perspective, open standard message protocols using the publish-subscribe pattern are considered to be Web services. </w:t>
      </w:r>
    </w:p>
    <w:p w14:paraId="6F24F4DF"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i/>
          <w:lang w:eastAsia="en-GB"/>
        </w:rPr>
        <w:t>Digital resources may be made available through multiple Web services. For example, a NC may publish SYNOPTIC reports via both download (e.g. a user queries the service to access data – "pull") and real-time delivery (e.g. a user subscribes to the service and data is sent when available – "push").</w:t>
      </w:r>
    </w:p>
    <w:p w14:paraId="77D30F23"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i/>
          <w:lang w:eastAsia="en-GB"/>
        </w:rPr>
        <w:t xml:space="preserve">Many Message Switching Systems (MSS) already use the channels concept to organize the distribution of data. MSS could be amended to support these new data exchange methods, thereby minimizing disruption to the core business of NMHS (i.e. internal, national and international data distribution). </w:t>
      </w:r>
    </w:p>
    <w:p w14:paraId="76F8A2EE"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During its lifetime, the GTS – a core component of WIS –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(i.e. quickest) path from the origin to destination.</w:t>
      </w:r>
    </w:p>
    <w:p w14:paraId="3B8F6FFC"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t>
      </w:r>
      <w:r w:rsidR="008B079D">
        <w:rPr>
          <w:rFonts w:eastAsia="Times New Roman" w:cs="Times New Roman"/>
          <w:lang w:eastAsia="en-GB"/>
        </w:rPr>
        <w:t>“</w:t>
      </w:r>
      <w:r w:rsidRPr="008F6F23">
        <w:rPr>
          <w:rFonts w:eastAsia="Times New Roman" w:cs="Times New Roman"/>
          <w:lang w:eastAsia="en-GB"/>
        </w:rPr>
        <w:t>store and forward</w:t>
      </w:r>
      <w:r w:rsidR="008B079D">
        <w:rPr>
          <w:rFonts w:eastAsia="Times New Roman" w:cs="Times New Roman"/>
          <w:lang w:eastAsia="en-GB"/>
        </w:rPr>
        <w:t>”</w:t>
      </w:r>
      <w:r w:rsidRPr="008F6F23">
        <w:rPr>
          <w:rFonts w:eastAsia="Times New Roman" w:cs="Times New Roman"/>
          <w:lang w:eastAsia="en-GB"/>
        </w:rPr>
        <w:t xml:space="preserve">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08C7E334" w14:textId="77777777" w:rsidR="0044762B" w:rsidRPr="008F6F23" w:rsidRDefault="0044762B" w:rsidP="00D8535D">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 transfer; avoiding the need for a routing table entry and effectively bypassing the GTS altogether (albeit often using the same underpinning telecommunications network infrastructure).</w:t>
      </w:r>
    </w:p>
    <w:p w14:paraId="7763EE65"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xml:space="preserve">: WIS 2.0 adopts direct data exchange between provider and consumer and phases out the use of routing tables and bulletin headers. </w:t>
      </w:r>
    </w:p>
    <w:p w14:paraId="4FBD94D9" w14:textId="36F36BBB"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BENEFIT</w:t>
      </w:r>
      <w:r w:rsidR="0086649E">
        <w:rPr>
          <w:rFonts w:eastAsia="Times New Roman" w:cs="Times New Roman"/>
          <w:lang w:eastAsia="en-GB"/>
        </w:rPr>
        <w:t>S</w:t>
      </w:r>
      <w:r w:rsidRPr="008F6F23">
        <w:rPr>
          <w:rFonts w:eastAsia="Times New Roman" w:cs="Times New Roman"/>
          <w:lang w:eastAsia="en-GB"/>
        </w:rPr>
        <w:t>:</w:t>
      </w:r>
    </w:p>
    <w:p w14:paraId="370421EC" w14:textId="77777777" w:rsidR="0044762B" w:rsidRPr="0067355F" w:rsidRDefault="0044762B" w:rsidP="00D8535D">
      <w:pPr>
        <w:tabs>
          <w:tab w:val="clear" w:pos="1134"/>
        </w:tabs>
        <w:spacing w:before="240" w:after="240"/>
        <w:ind w:left="1134" w:hanging="567"/>
        <w:jc w:val="left"/>
        <w:rPr>
          <w:rFonts w:eastAsia="Times New Roman" w:cs="Times New Roman"/>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Faster transmission of real-time data by avoiding latency introduced by message switches at intermediate GTS nodes.</w:t>
      </w:r>
    </w:p>
    <w:p w14:paraId="34963373" w14:textId="77777777" w:rsidR="0044762B" w:rsidRPr="008F6F23" w:rsidRDefault="0044762B" w:rsidP="00D8535D">
      <w:pPr>
        <w:tabs>
          <w:tab w:val="clear" w:pos="1134"/>
        </w:tabs>
        <w:spacing w:before="240" w:after="240"/>
        <w:ind w:left="1134" w:hanging="567"/>
        <w:jc w:val="left"/>
        <w:rPr>
          <w:rFonts w:eastAsia="Times New Roman" w:cs="Times New Roman"/>
          <w:color w:val="000000"/>
          <w:lang w:eastAsia="en-GB"/>
        </w:rPr>
      </w:pPr>
      <w:r w:rsidRPr="0067355F">
        <w:rPr>
          <w:rFonts w:eastAsia="Times New Roman" w:cs="Times New Roman"/>
          <w:lang w:eastAsia="en-GB"/>
        </w:rPr>
        <w:lastRenderedPageBreak/>
        <w:t>●</w:t>
      </w:r>
      <w:r w:rsidRPr="0067355F">
        <w:rPr>
          <w:rFonts w:eastAsia="Times New Roman" w:cs="Times New Roman"/>
          <w:lang w:eastAsia="en-GB"/>
        </w:rPr>
        <w:tab/>
      </w:r>
      <w:r w:rsidRPr="008F6F23">
        <w:rPr>
          <w:rFonts w:eastAsia="Times New Roman" w:cs="Times New Roman"/>
          <w:lang w:eastAsia="en-GB"/>
        </w:rPr>
        <w:t>Simplified message switching operations for all Members because routing table maintenance is no longer required.</w:t>
      </w:r>
    </w:p>
    <w:p w14:paraId="01409F05"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Faster setup of new data sharing arrangements as there is no need to wait for intermediate nodes to update their routing table configuration.</w:t>
      </w:r>
    </w:p>
    <w:p w14:paraId="272126EF"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3DDF676E"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3E8FCCAD" w14:textId="77777777" w:rsidR="0044762B" w:rsidRPr="008F6F23" w:rsidRDefault="0044762B" w:rsidP="00D8535D">
      <w:pPr>
        <w:tabs>
          <w:tab w:val="clear" w:pos="1134"/>
        </w:tabs>
        <w:spacing w:before="240" w:after="120"/>
        <w:jc w:val="left"/>
        <w:rPr>
          <w:rFonts w:eastAsia="Times New Roman" w:cs="Times New Roman"/>
          <w:lang w:eastAsia="en-GB"/>
        </w:rPr>
      </w:pPr>
      <w:r w:rsidRPr="008F6F23">
        <w:rPr>
          <w:rFonts w:eastAsia="Times New Roman" w:cs="Times New Roman"/>
          <w:lang w:eastAsia="en-GB"/>
        </w:rPr>
        <w:t>BENEFIT:</w:t>
      </w:r>
    </w:p>
    <w:p w14:paraId="2DABE59C"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36946691"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WIS 2.0 enables data and Web services to be discovered via commercial search engines, thereby enhancing the discoverability of authoritative weather, water and climate data.</w:t>
      </w:r>
    </w:p>
    <w:p w14:paraId="762F9ACB"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1B5260F3" w14:textId="77777777" w:rsidR="0044762B" w:rsidRPr="008F6F23" w:rsidRDefault="0044762B" w:rsidP="00D8535D">
      <w:pPr>
        <w:tabs>
          <w:tab w:val="clear" w:pos="1134"/>
        </w:tabs>
        <w:spacing w:before="240" w:after="120"/>
        <w:jc w:val="left"/>
        <w:rPr>
          <w:rFonts w:eastAsia="Times New Roman" w:cs="Times New Roman"/>
          <w:lang w:eastAsia="en-GB"/>
        </w:rPr>
      </w:pPr>
      <w:r w:rsidRPr="008F6F23">
        <w:rPr>
          <w:rFonts w:eastAsia="Times New Roman" w:cs="Times New Roman"/>
          <w:lang w:eastAsia="en-GB"/>
        </w:rPr>
        <w:t>BENEFIT:</w:t>
      </w:r>
    </w:p>
    <w:p w14:paraId="425DFFDA"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Indexing by commercial search engines will help users discover data and associated services using their preferred search engine</w:t>
      </w:r>
      <w:r w:rsidRPr="008F6F23">
        <w:rPr>
          <w:rFonts w:eastAsia="Times New Roman" w:cs="Times New Roman"/>
          <w:vertAlign w:val="superscript"/>
          <w:lang w:eastAsia="en-GB"/>
        </w:rPr>
        <w:footnoteReference w:id="8"/>
      </w:r>
      <w:r w:rsidRPr="008F6F23">
        <w:rPr>
          <w:rFonts w:eastAsia="Times New Roman" w:cs="Times New Roman"/>
          <w:lang w:eastAsia="en-GB"/>
        </w:rPr>
        <w:t xml:space="preserve"> rather than having to find and use a WIS portal.</w:t>
      </w:r>
    </w:p>
    <w:p w14:paraId="2B2D232A" w14:textId="77777777" w:rsidR="0044762B" w:rsidRPr="008F6F23" w:rsidRDefault="0044762B" w:rsidP="00D8535D">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7DAADB58" w14:textId="77777777" w:rsidR="0044762B" w:rsidRPr="008F6F23" w:rsidRDefault="0044762B" w:rsidP="00D8535D">
      <w:pPr>
        <w:tabs>
          <w:tab w:val="clear" w:pos="1134"/>
        </w:tabs>
        <w:spacing w:before="280" w:after="120"/>
        <w:jc w:val="left"/>
        <w:outlineLvl w:val="2"/>
        <w:rPr>
          <w:b/>
          <w:caps/>
          <w:color w:val="000000" w:themeColor="text1"/>
        </w:rPr>
      </w:pPr>
      <w:r w:rsidRPr="008F6F23">
        <w:rPr>
          <w:b/>
          <w:caps/>
          <w:color w:val="000000" w:themeColor="text1"/>
        </w:rPr>
        <w:t>Appendix B: WMO Information System competencies</w:t>
      </w:r>
    </w:p>
    <w:p w14:paraId="1EADBE0D"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0A60AE9A"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The provision of WIS services within a National Meteorological or Hydrological Service (NMHS) or related services might be accomplished by a variety of skilled personnel, including project managers, engineers, technicians and information technology staff. Third party organizations, such as universities, international and regional institutions and centres, private sector companies and other providers, might also supply data, products and information for the WIS service(s).</w:t>
      </w:r>
    </w:p>
    <w:p w14:paraId="3A16EE10"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1CB7A46C"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8" w:name="_heading=h.vl0vmzhyezmf" w:colFirst="0" w:colLast="0"/>
      <w:bookmarkEnd w:id="28"/>
      <w:r w:rsidRPr="008F6F23">
        <w:rPr>
          <w:rFonts w:eastAsiaTheme="minorHAnsi" w:cstheme="majorBidi"/>
          <w:b/>
          <w:bCs/>
          <w:caps/>
          <w:color w:val="000000" w:themeColor="text1"/>
          <w:lang w:eastAsia="zh-TW"/>
        </w:rPr>
        <w:lastRenderedPageBreak/>
        <w:t xml:space="preserve">2. </w:t>
      </w:r>
      <w:r w:rsidRPr="008F6F23">
        <w:rPr>
          <w:rFonts w:eastAsiaTheme="minorHAnsi" w:cstheme="majorBidi"/>
          <w:b/>
          <w:bCs/>
          <w:caps/>
          <w:color w:val="000000" w:themeColor="text1"/>
          <w:lang w:eastAsia="zh-TW"/>
        </w:rPr>
        <w:tab/>
        <w:t>Application conditions</w:t>
      </w:r>
    </w:p>
    <w:p w14:paraId="4C2B7716"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The organizational context, priorities and stakeholder requirements;</w:t>
      </w:r>
    </w:p>
    <w:p w14:paraId="3A845525"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01C3313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The available resources and capabilities (financial, human and technological resources, and facilities) and organizational structures, policies and procedures;</w:t>
      </w:r>
    </w:p>
    <w:p w14:paraId="38444E2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National and institutional legislation, rules and procedures.</w:t>
      </w:r>
    </w:p>
    <w:p w14:paraId="2F77A822"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9" w:name="_heading=h.hct0uc2f9mzz" w:colFirst="0" w:colLast="0"/>
      <w:bookmarkEnd w:id="29"/>
      <w:r w:rsidRPr="008F6F23">
        <w:rPr>
          <w:rFonts w:eastAsiaTheme="minorHAnsi" w:cstheme="majorBidi"/>
          <w:b/>
          <w:bCs/>
          <w:caps/>
          <w:color w:val="000000" w:themeColor="text1"/>
          <w:lang w:eastAsia="zh-TW"/>
        </w:rPr>
        <w:t xml:space="preserve">3. </w:t>
      </w:r>
      <w:sdt>
        <w:sdtPr>
          <w:rPr>
            <w:rFonts w:eastAsiaTheme="minorHAnsi" w:cstheme="majorBidi"/>
            <w:b/>
            <w:bCs/>
            <w:caps/>
            <w:color w:val="000000" w:themeColor="text1"/>
            <w:lang w:eastAsia="zh-TW"/>
          </w:rPr>
          <w:tag w:val="goog_rdk_151"/>
          <w:id w:val="126668462"/>
        </w:sdtPr>
        <w:sdtContent/>
      </w:sdt>
      <w:r w:rsidRPr="008F6F23">
        <w:rPr>
          <w:rFonts w:eastAsiaTheme="minorHAnsi" w:cstheme="majorBidi"/>
          <w:b/>
          <w:bCs/>
          <w:caps/>
          <w:color w:val="000000" w:themeColor="text1"/>
          <w:lang w:eastAsia="zh-TW"/>
        </w:rPr>
        <w:tab/>
        <w:t xml:space="preserve">Competencies </w:t>
      </w:r>
    </w:p>
    <w:p w14:paraId="1C79E909"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0BEDB91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39E2716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w:t>
      </w:r>
      <w:r w:rsidR="008B079D">
        <w:rPr>
          <w:rFonts w:eastAsia="Times New Roman" w:cs="Times New Roman"/>
          <w:lang w:eastAsia="en-GB"/>
        </w:rPr>
        <w:t>.</w:t>
      </w:r>
      <w:r w:rsidRPr="008F6F23">
        <w:rPr>
          <w:rFonts w:eastAsia="Times New Roman" w:cs="Times New Roman"/>
          <w:lang w:eastAsia="en-GB"/>
        </w:rPr>
        <w:tab/>
        <w:t>Manage the physical infrastructure;</w:t>
      </w:r>
    </w:p>
    <w:p w14:paraId="3F24A82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w:t>
      </w:r>
      <w:r w:rsidR="008B079D">
        <w:rPr>
          <w:rFonts w:eastAsia="Times New Roman" w:cs="Times New Roman"/>
          <w:lang w:eastAsia="en-GB"/>
        </w:rPr>
        <w:t>.</w:t>
      </w:r>
      <w:r w:rsidRPr="008F6F23">
        <w:rPr>
          <w:rFonts w:eastAsia="Times New Roman" w:cs="Times New Roman"/>
          <w:lang w:eastAsia="en-GB"/>
        </w:rPr>
        <w:tab/>
        <w:t>Manage the operational applications.</w:t>
      </w:r>
    </w:p>
    <w:p w14:paraId="7C52A03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Data</w:t>
      </w:r>
    </w:p>
    <w:p w14:paraId="08D8B6CC" w14:textId="77777777" w:rsidR="0044762B" w:rsidRPr="008B079D"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w:t>
      </w:r>
      <w:r w:rsidR="008B079D">
        <w:rPr>
          <w:rFonts w:eastAsia="Times New Roman" w:cs="Times New Roman"/>
          <w:lang w:eastAsia="en-GB"/>
        </w:rPr>
        <w:t>.</w:t>
      </w:r>
      <w:r w:rsidRPr="008F6F23">
        <w:rPr>
          <w:rFonts w:eastAsia="Times New Roman" w:cs="Times New Roman"/>
          <w:lang w:eastAsia="en-GB"/>
        </w:rPr>
        <w:tab/>
        <w:t>Manage and share data;</w:t>
      </w:r>
      <w:r w:rsidRPr="008B079D">
        <w:rPr>
          <w:rFonts w:eastAsia="Times New Roman" w:cs="Times New Roman"/>
          <w:lang w:eastAsia="en-GB"/>
        </w:rPr>
        <w:t xml:space="preserve"> </w:t>
      </w:r>
    </w:p>
    <w:p w14:paraId="7CE963B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w:t>
      </w:r>
      <w:r w:rsidR="008B079D">
        <w:rPr>
          <w:rFonts w:eastAsia="Times New Roman" w:cs="Times New Roman"/>
          <w:lang w:eastAsia="en-GB"/>
        </w:rPr>
        <w:t>.</w:t>
      </w:r>
      <w:r w:rsidRPr="008F6F23">
        <w:rPr>
          <w:rFonts w:eastAsia="Times New Roman" w:cs="Times New Roman"/>
          <w:lang w:eastAsia="en-GB"/>
        </w:rPr>
        <w:tab/>
        <w:t>Manage data discovery.</w:t>
      </w:r>
    </w:p>
    <w:p w14:paraId="20A402E8"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External interactions</w:t>
      </w:r>
    </w:p>
    <w:p w14:paraId="4F104F6E" w14:textId="2B172276"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w:t>
      </w:r>
      <w:r w:rsidR="008B079D">
        <w:rPr>
          <w:rFonts w:eastAsia="Times New Roman" w:cs="Times New Roman"/>
          <w:lang w:eastAsia="en-GB"/>
        </w:rPr>
        <w:t>.</w:t>
      </w:r>
      <w:r w:rsidRPr="008F6F23">
        <w:rPr>
          <w:rFonts w:eastAsia="Times New Roman" w:cs="Times New Roman"/>
          <w:lang w:eastAsia="en-GB"/>
        </w:rPr>
        <w:tab/>
        <w:t>Manage interaction among WIS</w:t>
      </w:r>
      <w:r w:rsidRPr="008B079D">
        <w:rPr>
          <w:rFonts w:eastAsia="Times New Roman" w:cs="Times New Roman"/>
          <w:lang w:eastAsia="en-GB"/>
        </w:rPr>
        <w:t xml:space="preserve"> </w:t>
      </w:r>
      <w:r w:rsidR="0056022F">
        <w:rPr>
          <w:rFonts w:eastAsia="Times New Roman" w:cs="Times New Roman"/>
          <w:lang w:eastAsia="en-GB"/>
        </w:rPr>
        <w:t>C</w:t>
      </w:r>
      <w:r w:rsidRPr="008F6F23">
        <w:rPr>
          <w:rFonts w:eastAsia="Times New Roman" w:cs="Times New Roman"/>
          <w:lang w:eastAsia="en-GB"/>
        </w:rPr>
        <w:t>entres;</w:t>
      </w:r>
    </w:p>
    <w:p w14:paraId="3FC3FDF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w:t>
      </w:r>
      <w:r w:rsidR="008B079D">
        <w:rPr>
          <w:rFonts w:eastAsia="Times New Roman" w:cs="Times New Roman"/>
          <w:lang w:eastAsia="en-GB"/>
        </w:rPr>
        <w:t>.</w:t>
      </w:r>
      <w:r w:rsidRPr="008F6F23">
        <w:rPr>
          <w:rFonts w:eastAsia="Times New Roman" w:cs="Times New Roman"/>
          <w:lang w:eastAsia="en-GB"/>
        </w:rPr>
        <w:tab/>
        <w:t>Manage external user interactions.</w:t>
      </w:r>
    </w:p>
    <w:p w14:paraId="5CF1A4E5"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Overall service</w:t>
      </w:r>
    </w:p>
    <w:p w14:paraId="3D4FD4A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2F57C89D" w14:textId="77777777" w:rsidR="00D8535D" w:rsidRDefault="00D8535D" w:rsidP="00D8535D">
      <w:pPr>
        <w:tabs>
          <w:tab w:val="clear" w:pos="1134"/>
        </w:tabs>
        <w:spacing w:before="240" w:after="240"/>
        <w:jc w:val="left"/>
        <w:rPr>
          <w:rFonts w:eastAsia="Times New Roman" w:cs="Times New Roman"/>
          <w:b/>
          <w:lang w:eastAsia="en-GB"/>
        </w:rPr>
      </w:pPr>
    </w:p>
    <w:p w14:paraId="3A9F2234" w14:textId="2E633793"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05EFFC90"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62B8C15B" w14:textId="284A02F8" w:rsidR="0044762B" w:rsidRPr="008F6F23" w:rsidRDefault="0044762B" w:rsidP="00D8535D">
      <w:pPr>
        <w:tabs>
          <w:tab w:val="left" w:pos="567"/>
        </w:tabs>
        <w:spacing w:after="240"/>
        <w:jc w:val="left"/>
        <w:rPr>
          <w:rFonts w:eastAsia="Times New Roman" w:cs="Times New Roman"/>
          <w:lang w:eastAsia="en-GB"/>
        </w:rPr>
      </w:pPr>
      <w:r w:rsidRPr="008F6F23">
        <w:rPr>
          <w:rFonts w:eastAsia="Times New Roman" w:cs="Times New Roman"/>
          <w:lang w:eastAsia="en-GB"/>
        </w:rPr>
        <w:t xml:space="preserve">Prepare, plan, design, procure, </w:t>
      </w:r>
      <w:proofErr w:type="gramStart"/>
      <w:r w:rsidRPr="008F6F23">
        <w:rPr>
          <w:rFonts w:eastAsia="Times New Roman" w:cs="Times New Roman"/>
          <w:lang w:eastAsia="en-GB"/>
        </w:rPr>
        <w:t>implement</w:t>
      </w:r>
      <w:proofErr w:type="gramEnd"/>
      <w:r w:rsidRPr="008F6F23">
        <w:rPr>
          <w:rFonts w:eastAsia="Times New Roman" w:cs="Times New Roman"/>
          <w:lang w:eastAsia="en-GB"/>
        </w:rPr>
        <w:t xml:space="preserve"> and operate the physical infrastructure, networks and applications required to support the WIS </w:t>
      </w:r>
      <w:r w:rsidR="00A4050C">
        <w:rPr>
          <w:rFonts w:eastAsia="Times New Roman" w:cs="Times New Roman"/>
          <w:lang w:eastAsia="en-GB"/>
        </w:rPr>
        <w:t>C</w:t>
      </w:r>
      <w:r w:rsidRPr="008F6F23">
        <w:rPr>
          <w:rFonts w:eastAsia="Times New Roman" w:cs="Times New Roman"/>
          <w:lang w:eastAsia="en-GB"/>
        </w:rPr>
        <w:t>entre.</w:t>
      </w:r>
    </w:p>
    <w:p w14:paraId="64DE9DD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4B5B375F"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Management of information technology operations</w:t>
      </w:r>
    </w:p>
    <w:p w14:paraId="05681CA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062087D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2908140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35F530FA"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Equipment replacement or upgrade;</w:t>
      </w:r>
    </w:p>
    <w:p w14:paraId="1A64B7E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24EF9433"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1615315C"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46135F2D" w14:textId="77777777" w:rsidR="0044762B" w:rsidRPr="008B079D" w:rsidRDefault="0044762B" w:rsidP="00D8535D">
      <w:pPr>
        <w:tabs>
          <w:tab w:val="clear" w:pos="1134"/>
        </w:tabs>
        <w:spacing w:before="240" w:after="240"/>
        <w:jc w:val="left"/>
        <w:rPr>
          <w:rFonts w:eastAsia="Times New Roman" w:cs="Times New Roman"/>
          <w:b/>
          <w:lang w:eastAsia="en-GB"/>
        </w:rPr>
      </w:pPr>
      <w:r w:rsidRPr="008B079D">
        <w:rPr>
          <w:rFonts w:eastAsia="Times New Roman" w:cs="Times New Roman"/>
          <w:b/>
          <w:lang w:eastAsia="en-GB"/>
        </w:rPr>
        <w:t>Management of facilities</w:t>
      </w:r>
    </w:p>
    <w:p w14:paraId="7037297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Manage physical site security;</w:t>
      </w:r>
    </w:p>
    <w:p w14:paraId="0F3FD969"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1F8456C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3300FA23"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4788EA4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6A8F9BC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2257E4C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20F17F9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0B9BE034" w14:textId="77777777" w:rsidR="00D8535D" w:rsidRDefault="00D8535D" w:rsidP="00D8535D">
      <w:pPr>
        <w:tabs>
          <w:tab w:val="clear" w:pos="1134"/>
        </w:tabs>
        <w:spacing w:before="240" w:after="240"/>
        <w:jc w:val="left"/>
        <w:rPr>
          <w:rFonts w:eastAsia="Times New Roman" w:cs="Times New Roman"/>
          <w:b/>
          <w:lang w:eastAsia="en-GB"/>
        </w:rPr>
      </w:pPr>
    </w:p>
    <w:p w14:paraId="6BB79126" w14:textId="55B7EA14"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7C4856D6"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7E384FA4"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Prepare, plan, design, procure, implement and operate the applications required to support the WIS functions.</w:t>
      </w:r>
    </w:p>
    <w:p w14:paraId="5154492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2988344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6949E44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52C74DE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Monitoring and responding to applications’ </w:t>
      </w:r>
      <w:proofErr w:type="spellStart"/>
      <w:r w:rsidRPr="008F6F23">
        <w:rPr>
          <w:rFonts w:eastAsia="Times New Roman" w:cs="Times New Roman"/>
          <w:lang w:eastAsia="en-GB"/>
        </w:rPr>
        <w:t>behavior</w:t>
      </w:r>
      <w:proofErr w:type="spellEnd"/>
      <w:r w:rsidRPr="008F6F23">
        <w:rPr>
          <w:rFonts w:eastAsia="Times New Roman" w:cs="Times New Roman"/>
          <w:lang w:eastAsia="en-GB"/>
        </w:rPr>
        <w:t>;</w:t>
      </w:r>
    </w:p>
    <w:p w14:paraId="4303CBF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03B5908A"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6776B9A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restoration; </w:t>
      </w:r>
    </w:p>
    <w:p w14:paraId="50BC118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Ensure data integrity and completeness in the event of system failure;</w:t>
      </w:r>
    </w:p>
    <w:p w14:paraId="59F86EA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2ABA1958" w14:textId="77777777" w:rsidR="0044762B" w:rsidRPr="008F6F23" w:rsidRDefault="0044762B" w:rsidP="007F3BCD">
      <w:pPr>
        <w:keepNext/>
        <w:keepLines/>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406B178A" w14:textId="77777777" w:rsidR="0044762B" w:rsidRPr="008F6F23" w:rsidRDefault="0044762B" w:rsidP="007F3BCD">
      <w:pPr>
        <w:keepNext/>
        <w:keepLines/>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6772E96A" w14:textId="77777777" w:rsidR="0044762B" w:rsidRPr="008F6F23" w:rsidRDefault="0044762B" w:rsidP="007F3BCD">
      <w:pPr>
        <w:keepNext/>
        <w:keepLines/>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applications;</w:t>
      </w:r>
    </w:p>
    <w:p w14:paraId="3E71710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210929FA"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779C23E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3C1A24B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4ECFA4A3" w14:textId="77777777" w:rsidR="00D8535D" w:rsidRDefault="00D8535D" w:rsidP="00D8535D">
      <w:pPr>
        <w:tabs>
          <w:tab w:val="clear" w:pos="1134"/>
        </w:tabs>
        <w:spacing w:before="240" w:after="240"/>
        <w:jc w:val="left"/>
        <w:rPr>
          <w:rFonts w:eastAsia="Times New Roman" w:cs="Times New Roman"/>
          <w:b/>
          <w:lang w:eastAsia="en-GB"/>
        </w:rPr>
      </w:pPr>
    </w:p>
    <w:p w14:paraId="51FF6B8D" w14:textId="75F4E3AF"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3: MANAGE AND SHARE DATA</w:t>
      </w:r>
    </w:p>
    <w:p w14:paraId="4ECDEFB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4D72241C"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2EE01DD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66E5888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Ensure collection and sharing of data as per data policy;</w:t>
      </w:r>
    </w:p>
    <w:p w14:paraId="0EB2E76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Provide access to data (aka. publish data) as per data policy;</w:t>
      </w:r>
    </w:p>
    <w:p w14:paraId="00641DC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Publish and subscribe to notifications about data availability;</w:t>
      </w:r>
    </w:p>
    <w:p w14:paraId="1BD7407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Encode, decode, validate and package data;</w:t>
      </w:r>
    </w:p>
    <w:p w14:paraId="2BD03780" w14:textId="77777777" w:rsidR="0044762B" w:rsidRPr="00F625F5" w:rsidRDefault="0044762B" w:rsidP="00D8535D">
      <w:pPr>
        <w:tabs>
          <w:tab w:val="clear" w:pos="1134"/>
        </w:tabs>
        <w:spacing w:after="240"/>
        <w:ind w:left="567" w:hanging="567"/>
        <w:jc w:val="left"/>
        <w:rPr>
          <w:rFonts w:eastAsia="Times New Roman" w:cs="Times New Roman"/>
          <w:lang w:eastAsia="en-GB"/>
        </w:rPr>
      </w:pPr>
      <w:r w:rsidRPr="00F625F5">
        <w:rPr>
          <w:rFonts w:eastAsia="Times New Roman" w:cs="Times New Roman"/>
          <w:lang w:eastAsia="en-GB"/>
        </w:rPr>
        <w:t>3e.</w:t>
      </w:r>
      <w:r w:rsidRPr="00F625F5">
        <w:rPr>
          <w:rFonts w:eastAsia="Times New Roman" w:cs="Times New Roman"/>
          <w:lang w:eastAsia="en-GB"/>
        </w:rPr>
        <w:tab/>
        <w:t>Manag</w:t>
      </w:r>
      <w:r w:rsidRPr="008F6F23">
        <w:rPr>
          <w:rFonts w:eastAsia="Times New Roman" w:cs="Times New Roman"/>
          <w:lang w:eastAsia="en-GB"/>
        </w:rPr>
        <w:t>e compilation of datasets;</w:t>
      </w:r>
    </w:p>
    <w:p w14:paraId="6DEDE27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5A150B0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7455D14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1B499B2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F625F5">
        <w:rPr>
          <w:rFonts w:eastAsia="Times New Roman" w:cs="Times New Roman"/>
          <w:lang w:eastAsia="en-GB"/>
        </w:rPr>
        <w:t xml:space="preserve"> Message Queue</w:t>
      </w:r>
      <w:r w:rsidRPr="008F6F23">
        <w:rPr>
          <w:rFonts w:eastAsia="Times New Roman" w:cs="Times New Roman"/>
          <w:lang w:eastAsia="en-GB"/>
        </w:rPr>
        <w:t xml:space="preserve"> protocols;</w:t>
      </w:r>
    </w:p>
    <w:p w14:paraId="71D220C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0B5621B5" w14:textId="77777777" w:rsidR="00D8535D" w:rsidRDefault="00D8535D" w:rsidP="00D8535D">
      <w:pPr>
        <w:tabs>
          <w:tab w:val="clear" w:pos="1134"/>
        </w:tabs>
        <w:spacing w:before="240" w:after="240"/>
        <w:jc w:val="left"/>
        <w:rPr>
          <w:rFonts w:eastAsia="Times New Roman" w:cs="Times New Roman"/>
          <w:b/>
          <w:lang w:eastAsia="en-GB"/>
        </w:rPr>
      </w:pPr>
    </w:p>
    <w:p w14:paraId="25404491" w14:textId="0EEBE8FE"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2D93333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0321665C"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3360779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16D7CC99"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services; </w:t>
      </w:r>
    </w:p>
    <w:p w14:paraId="6FD0C8A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lastRenderedPageBreak/>
        <w:t>4b.</w:t>
      </w:r>
      <w:r w:rsidRPr="008F6F23">
        <w:rPr>
          <w:rFonts w:eastAsia="Times New Roman" w:cs="Times New Roman"/>
          <w:lang w:eastAsia="en-GB"/>
        </w:rPr>
        <w:tab/>
        <w:t>Add, update, replace or delete metadata records within the catalogue;</w:t>
      </w:r>
    </w:p>
    <w:p w14:paraId="37AF461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Provide access to discovery metadata records;</w:t>
      </w:r>
    </w:p>
    <w:p w14:paraId="5A202DC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Publish and subscribe to notifications about discovery metadata availability;</w:t>
      </w:r>
    </w:p>
    <w:p w14:paraId="1F891432" w14:textId="73A4E32C" w:rsidR="0044762B" w:rsidRPr="008F6F23" w:rsidRDefault="0044762B" w:rsidP="00D8535D">
      <w:pPr>
        <w:tabs>
          <w:tab w:val="clear" w:pos="1134"/>
        </w:tabs>
        <w:spacing w:after="240"/>
        <w:ind w:left="567" w:hanging="567"/>
        <w:jc w:val="left"/>
        <w:rPr>
          <w:rFonts w:eastAsia="Times New Roman" w:cs="Times New Roman"/>
          <w:lang w:eastAsia="en-GB"/>
        </w:rPr>
      </w:pPr>
      <w:proofErr w:type="spellStart"/>
      <w:r w:rsidRPr="008F6F23">
        <w:rPr>
          <w:rFonts w:eastAsia="Times New Roman" w:cs="Times New Roman"/>
          <w:lang w:eastAsia="en-GB"/>
        </w:rPr>
        <w:t>4</w:t>
      </w:r>
      <w:r w:rsidR="007F3BCD">
        <w:rPr>
          <w:rFonts w:eastAsia="Times New Roman" w:cs="Times New Roman"/>
          <w:lang w:eastAsia="en-GB"/>
        </w:rPr>
        <w:t>e</w:t>
      </w:r>
      <w:proofErr w:type="spellEnd"/>
      <w:r w:rsidRPr="008F6F23">
        <w:rPr>
          <w:rFonts w:eastAsia="Times New Roman" w:cs="Times New Roman"/>
          <w:lang w:eastAsia="en-GB"/>
        </w:rPr>
        <w:t>.</w:t>
      </w:r>
      <w:r w:rsidRPr="008F6F23">
        <w:rPr>
          <w:rFonts w:eastAsia="Times New Roman" w:cs="Times New Roman"/>
          <w:lang w:eastAsia="en-GB"/>
        </w:rPr>
        <w:tab/>
        <w:t xml:space="preserve">Ensure that all data and service offerings from a WIS </w:t>
      </w:r>
      <w:r w:rsidR="00A4050C">
        <w:rPr>
          <w:rFonts w:eastAsia="Times New Roman" w:cs="Times New Roman"/>
          <w:lang w:eastAsia="en-GB"/>
        </w:rPr>
        <w:t>C</w:t>
      </w:r>
      <w:r w:rsidRPr="008F6F23">
        <w:rPr>
          <w:rFonts w:eastAsia="Times New Roman" w:cs="Times New Roman"/>
          <w:lang w:eastAsia="en-GB"/>
        </w:rPr>
        <w:t xml:space="preserve">entre have complete, </w:t>
      </w:r>
      <w:proofErr w:type="gramStart"/>
      <w:r w:rsidRPr="008F6F23">
        <w:rPr>
          <w:rFonts w:eastAsia="Times New Roman" w:cs="Times New Roman"/>
          <w:lang w:eastAsia="en-GB"/>
        </w:rPr>
        <w:t>valid</w:t>
      </w:r>
      <w:proofErr w:type="gramEnd"/>
      <w:r w:rsidRPr="008F6F23">
        <w:rPr>
          <w:rFonts w:eastAsia="Times New Roman" w:cs="Times New Roman"/>
          <w:lang w:eastAsia="en-GB"/>
        </w:rPr>
        <w:t xml:space="preserve"> and meaningful discovery metadata records uploaded to the catalogue.</w:t>
      </w:r>
    </w:p>
    <w:p w14:paraId="68D88107" w14:textId="77777777" w:rsidR="0044762B" w:rsidRPr="008B079D"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54DAD29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69CDDE0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19CB46A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266135A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Policies;</w:t>
      </w:r>
    </w:p>
    <w:p w14:paraId="7A55079C"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7DE7B896" w14:textId="77777777" w:rsidR="00D8535D" w:rsidRDefault="00D8535D" w:rsidP="00D8535D">
      <w:pPr>
        <w:tabs>
          <w:tab w:val="clear" w:pos="1134"/>
        </w:tabs>
        <w:spacing w:before="240" w:after="240"/>
        <w:jc w:val="left"/>
        <w:rPr>
          <w:rFonts w:eastAsia="Times New Roman" w:cs="Times New Roman"/>
          <w:b/>
          <w:lang w:eastAsia="en-GB"/>
        </w:rPr>
      </w:pPr>
    </w:p>
    <w:p w14:paraId="2B11DCBE" w14:textId="0257D089"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674E1C3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3A9E71B5" w14:textId="78BB7183"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 xml:space="preserve">Manage relationships and compliance between your centre and other WIS </w:t>
      </w:r>
      <w:r w:rsidR="0056022F">
        <w:rPr>
          <w:rFonts w:eastAsia="Times New Roman" w:cs="Times New Roman"/>
          <w:lang w:eastAsia="en-GB"/>
        </w:rPr>
        <w:t>C</w:t>
      </w:r>
      <w:r w:rsidRPr="008F6F23">
        <w:rPr>
          <w:rFonts w:eastAsia="Times New Roman" w:cs="Times New Roman"/>
          <w:lang w:eastAsia="en-GB"/>
        </w:rPr>
        <w:t>entres.</w:t>
      </w:r>
    </w:p>
    <w:p w14:paraId="6B7CF7E8"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343F603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Exchange information with other centres on operational matters;</w:t>
      </w:r>
    </w:p>
    <w:p w14:paraId="7E5BDFCB" w14:textId="473A6599"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 xml:space="preserve">Facilitate registration of new WIS </w:t>
      </w:r>
      <w:r w:rsidR="0056022F">
        <w:rPr>
          <w:rFonts w:eastAsia="Times New Roman" w:cs="Times New Roman"/>
          <w:lang w:eastAsia="en-GB"/>
        </w:rPr>
        <w:t>C</w:t>
      </w:r>
      <w:r w:rsidRPr="008F6F23">
        <w:rPr>
          <w:rFonts w:eastAsia="Times New Roman" w:cs="Times New Roman"/>
          <w:lang w:eastAsia="en-GB"/>
        </w:rPr>
        <w:t>entres;</w:t>
      </w:r>
    </w:p>
    <w:p w14:paraId="25A5749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Facilitate registration of new datasets;</w:t>
      </w:r>
    </w:p>
    <w:p w14:paraId="5775C866" w14:textId="77BA47B3"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 xml:space="preserve">Subscribe to notifications from other WIS </w:t>
      </w:r>
      <w:r w:rsidR="0056022F">
        <w:rPr>
          <w:rFonts w:eastAsia="Times New Roman" w:cs="Times New Roman"/>
          <w:lang w:eastAsia="en-GB"/>
        </w:rPr>
        <w:t>C</w:t>
      </w:r>
      <w:r w:rsidRPr="008F6F23">
        <w:rPr>
          <w:rFonts w:eastAsia="Times New Roman" w:cs="Times New Roman"/>
          <w:lang w:eastAsia="en-GB"/>
        </w:rPr>
        <w:t xml:space="preserve">entres about availability of data; </w:t>
      </w:r>
    </w:p>
    <w:p w14:paraId="5C95D635" w14:textId="6E576091" w:rsidR="0044762B" w:rsidRPr="008F6F23" w:rsidRDefault="0044762B" w:rsidP="00D8535D">
      <w:pPr>
        <w:tabs>
          <w:tab w:val="clear" w:pos="1134"/>
        </w:tabs>
        <w:spacing w:after="240"/>
        <w:ind w:left="567" w:hanging="567"/>
        <w:jc w:val="left"/>
        <w:rPr>
          <w:rFonts w:eastAsia="Times New Roman" w:cs="Times New Roman"/>
          <w:lang w:eastAsia="en-GB"/>
        </w:rPr>
      </w:pPr>
      <w:proofErr w:type="spellStart"/>
      <w:r w:rsidRPr="008F6F23">
        <w:rPr>
          <w:rFonts w:eastAsia="Times New Roman" w:cs="Times New Roman"/>
          <w:lang w:eastAsia="en-GB"/>
        </w:rPr>
        <w:t>5</w:t>
      </w:r>
      <w:r w:rsidR="007F3BCD">
        <w:rPr>
          <w:rFonts w:eastAsia="Times New Roman" w:cs="Times New Roman"/>
          <w:lang w:eastAsia="en-GB"/>
        </w:rPr>
        <w:t>e</w:t>
      </w:r>
      <w:proofErr w:type="spellEnd"/>
      <w:r w:rsidRPr="008F6F23">
        <w:rPr>
          <w:rFonts w:eastAsia="Times New Roman" w:cs="Times New Roman"/>
          <w:lang w:eastAsia="en-GB"/>
        </w:rPr>
        <w:t>.</w:t>
      </w:r>
      <w:r w:rsidRPr="008F6F23">
        <w:rPr>
          <w:rFonts w:eastAsia="Times New Roman" w:cs="Times New Roman"/>
          <w:lang w:eastAsia="en-GB"/>
        </w:rPr>
        <w:tab/>
        <w:t>Create and respond to WIS service messages.</w:t>
      </w:r>
    </w:p>
    <w:p w14:paraId="7B479155"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039F612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145F68B2" w14:textId="3251350C"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Procedures and practices for registration of WIS </w:t>
      </w:r>
      <w:r w:rsidR="0056022F">
        <w:rPr>
          <w:rFonts w:eastAsia="Times New Roman" w:cs="Times New Roman"/>
          <w:lang w:eastAsia="en-GB"/>
        </w:rPr>
        <w:t>C</w:t>
      </w:r>
      <w:r w:rsidRPr="008F6F23">
        <w:rPr>
          <w:rFonts w:eastAsia="Times New Roman" w:cs="Times New Roman"/>
          <w:lang w:eastAsia="en-GB"/>
        </w:rPr>
        <w:t>entres and datasets;</w:t>
      </w:r>
    </w:p>
    <w:p w14:paraId="2B401F6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56006DE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6E64BC90" w14:textId="7BCCA9F0" w:rsidR="00D8535D" w:rsidRPr="00D8535D"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3865409" w14:textId="77777777" w:rsidR="007F3BCD" w:rsidRDefault="007F3BCD">
      <w:pPr>
        <w:tabs>
          <w:tab w:val="clear" w:pos="1134"/>
        </w:tabs>
        <w:jc w:val="left"/>
        <w:rPr>
          <w:rFonts w:eastAsia="Times New Roman" w:cs="Times New Roman"/>
          <w:b/>
          <w:lang w:eastAsia="en-GB"/>
        </w:rPr>
      </w:pPr>
      <w:r>
        <w:rPr>
          <w:rFonts w:eastAsia="Times New Roman" w:cs="Times New Roman"/>
          <w:b/>
          <w:lang w:eastAsia="en-GB"/>
        </w:rPr>
        <w:br w:type="page"/>
      </w:r>
    </w:p>
    <w:p w14:paraId="11957C95" w14:textId="29209F2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6: MANAGE EXTERNAL USER INTERACTIONS</w:t>
      </w:r>
    </w:p>
    <w:p w14:paraId="2ED921EB"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5AF6FA47" w14:textId="77777777" w:rsidR="0044762B" w:rsidRPr="008F6F23" w:rsidRDefault="0044762B" w:rsidP="00D8535D">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4FEC61B0"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3A6C8C5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agreement; </w:t>
      </w:r>
    </w:p>
    <w:p w14:paraId="71515CB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Set and implement data and service access criteria;</w:t>
      </w:r>
    </w:p>
    <w:p w14:paraId="595EDAA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services; </w:t>
      </w:r>
    </w:p>
    <w:p w14:paraId="26F63FF6"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5000824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3E93BE2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44F3CE5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5840B5F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registration and monitoring tools and policies;</w:t>
      </w:r>
    </w:p>
    <w:p w14:paraId="4591284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6CC244EA"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73DAB626"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288AB46F"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6C38DE10" w14:textId="77777777" w:rsidR="0044762B" w:rsidRPr="008F6F23" w:rsidRDefault="0044762B" w:rsidP="00D8535D">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5CAC008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4D9DFB1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Coordinate all WIS functions and activities of the centre;</w:t>
      </w:r>
    </w:p>
    <w:p w14:paraId="40B5667C"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Ensure and demonstrate compliance with regulations and policies;</w:t>
      </w:r>
    </w:p>
    <w:p w14:paraId="0A297C7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Monitor and meet quality and service performance standards;</w:t>
      </w:r>
    </w:p>
    <w:p w14:paraId="7497A2E9"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Ensure service continuity through risk management, planning and implementation of service contingency, backup and restoration; and ensure data continuity in the event of system failure;</w:t>
      </w:r>
    </w:p>
    <w:p w14:paraId="7851B6C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71DD22E4"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4B906CC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7EA8FF8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3460C37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7F36FD1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Functional specifications;</w:t>
      </w:r>
    </w:p>
    <w:p w14:paraId="7B989E9E" w14:textId="77777777" w:rsidR="0044762B"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B65C82B" w14:textId="77777777" w:rsidR="007F3BCD" w:rsidRPr="008F6F23" w:rsidRDefault="007F3BCD" w:rsidP="00D8535D">
      <w:pPr>
        <w:tabs>
          <w:tab w:val="clear" w:pos="1134"/>
        </w:tabs>
        <w:spacing w:after="240"/>
        <w:ind w:left="1134" w:hanging="567"/>
        <w:jc w:val="left"/>
        <w:rPr>
          <w:rFonts w:eastAsia="Times New Roman" w:cs="Times New Roman"/>
          <w:lang w:eastAsia="en-GB"/>
        </w:rPr>
      </w:pPr>
    </w:p>
    <w:p w14:paraId="2909FB07" w14:textId="77777777" w:rsidR="0044762B" w:rsidRPr="008F6F23" w:rsidRDefault="0044762B" w:rsidP="00D8535D">
      <w:pPr>
        <w:tabs>
          <w:tab w:val="clear" w:pos="1134"/>
        </w:tabs>
        <w:spacing w:before="280" w:after="120"/>
        <w:jc w:val="left"/>
        <w:outlineLvl w:val="2"/>
        <w:rPr>
          <w:b/>
          <w:caps/>
          <w:color w:val="000000" w:themeColor="text1"/>
        </w:rPr>
      </w:pPr>
      <w:r w:rsidRPr="008F6F23">
        <w:rPr>
          <w:b/>
          <w:caps/>
          <w:color w:val="000000" w:themeColor="text1"/>
        </w:rPr>
        <w:t>Appendix C: Terms and definitions</w:t>
      </w:r>
    </w:p>
    <w:p w14:paraId="7EEFF71C"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b/>
          <w:lang w:eastAsia="en-GB"/>
        </w:rPr>
        <w:t>Application Programming Interface (API)</w:t>
      </w:r>
      <w:r w:rsidRPr="008F6F23">
        <w:rPr>
          <w:rFonts w:eastAsia="Times New Roman" w:cs="Times New Roman"/>
          <w:lang w:eastAsia="en-GB"/>
        </w:rPr>
        <w:t>: A clearly defined set of methods by which software components can interact.  APIs may exist for Web Services and software development toolkits.</w:t>
      </w:r>
    </w:p>
    <w:p w14:paraId="56E7D68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b/>
          <w:lang w:eastAsia="en-GB"/>
        </w:rPr>
        <w:t>Area of responsibility (</w:t>
      </w:r>
      <w:proofErr w:type="spellStart"/>
      <w:r w:rsidRPr="008F6F23">
        <w:rPr>
          <w:rFonts w:eastAsia="Times New Roman" w:cs="Times New Roman"/>
          <w:b/>
          <w:lang w:eastAsia="en-GB"/>
        </w:rPr>
        <w:t>AoR</w:t>
      </w:r>
      <w:proofErr w:type="spellEnd"/>
      <w:r w:rsidRPr="008F6F23">
        <w:rPr>
          <w:rFonts w:eastAsia="Times New Roman" w:cs="Times New Roman"/>
          <w:b/>
          <w:lang w:eastAsia="en-GB"/>
        </w:rPr>
        <w:t>)</w:t>
      </w:r>
      <w:r w:rsidRPr="008F6F23">
        <w:rPr>
          <w:rFonts w:eastAsia="Times New Roman" w:cs="Times New Roman"/>
          <w:lang w:eastAsia="en-GB"/>
        </w:rPr>
        <w:t>: A defined region which is assigned to a GISC for support and coordination.</w:t>
      </w:r>
    </w:p>
    <w:p w14:paraId="171D952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b/>
          <w:lang w:eastAsia="en-GB"/>
        </w:rPr>
        <w:t>Data Collection and Production Centre (DCPC)</w:t>
      </w:r>
      <w:r w:rsidRPr="008F6F23">
        <w:rPr>
          <w:rFonts w:eastAsia="Times New Roman" w:cs="Times New Roman"/>
          <w:lang w:eastAsia="en-GB"/>
        </w:rPr>
        <w:t xml:space="preserve">: A designated centre for regional management and production of data and metadata via a WIS Node. </w:t>
      </w:r>
    </w:p>
    <w:p w14:paraId="64EF645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Pr="008F6F23">
        <w:rPr>
          <w:rFonts w:eastAsia="Times New Roman" w:cs="Times New Roman"/>
          <w:b/>
          <w:lang w:eastAsia="en-GB"/>
        </w:rPr>
        <w:t>Data consumer (role)</w:t>
      </w:r>
      <w:r w:rsidRPr="008F6F23">
        <w:rPr>
          <w:rFonts w:eastAsia="Times New Roman" w:cs="Times New Roman"/>
          <w:lang w:eastAsia="en-GB"/>
        </w:rPr>
        <w:t>: An actor who uses data for their business needs.</w:t>
      </w:r>
    </w:p>
    <w:p w14:paraId="4EE9246A"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Pr="008F6F23">
        <w:rPr>
          <w:rFonts w:eastAsia="Times New Roman" w:cs="Times New Roman"/>
          <w:b/>
          <w:lang w:eastAsia="en-GB"/>
        </w:rPr>
        <w:t>Data publisher (role)</w:t>
      </w:r>
      <w:r w:rsidRPr="008F6F23">
        <w:rPr>
          <w:rFonts w:eastAsia="Times New Roman" w:cs="Times New Roman"/>
          <w:lang w:eastAsia="en-GB"/>
        </w:rPr>
        <w:t>: An actor who makes data available for discovery, access or visualization.</w:t>
      </w:r>
    </w:p>
    <w:p w14:paraId="6126C2EF"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Pr="008F6F23">
        <w:rPr>
          <w:rFonts w:eastAsia="Times New Roman" w:cs="Times New Roman"/>
          <w:b/>
          <w:lang w:eastAsia="en-GB"/>
        </w:rPr>
        <w:t>Data owner (role)</w:t>
      </w:r>
      <w:r w:rsidRPr="008F6F23">
        <w:rPr>
          <w:rFonts w:eastAsia="Times New Roman" w:cs="Times New Roman"/>
          <w:lang w:eastAsia="en-GB"/>
        </w:rPr>
        <w:t>: An actor who is responsible for the lifecycle management of a given data set.</w:t>
      </w:r>
    </w:p>
    <w:p w14:paraId="27112F28" w14:textId="405CD9FD"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Pr="008F6F23">
        <w:rPr>
          <w:rFonts w:eastAsia="Times New Roman" w:cs="Times New Roman"/>
          <w:b/>
          <w:lang w:eastAsia="en-GB"/>
        </w:rPr>
        <w:t>Data set</w:t>
      </w:r>
      <w:r w:rsidRPr="008F6F23">
        <w:rPr>
          <w:rFonts w:eastAsia="Times New Roman" w:cs="Times New Roman"/>
          <w:lang w:eastAsia="en-GB"/>
        </w:rPr>
        <w:t xml:space="preserve">: A collection of data with similar and consistent characteristics and attributes (e.g. type, subject / topic, ownership, access / usage policy, update frequency, etc.). A data set may be persisted as one or more files, objects, or database records. Examples of datasets include but are not limited to real-time surface weather data from an observing network, </w:t>
      </w:r>
      <w:r w:rsidR="000010F6">
        <w:rPr>
          <w:rFonts w:eastAsia="Times New Roman" w:cs="Times New Roman"/>
          <w:lang w:eastAsia="en-GB"/>
        </w:rPr>
        <w:t>N</w:t>
      </w:r>
      <w:r w:rsidRPr="008F6F23">
        <w:rPr>
          <w:rFonts w:eastAsia="Times New Roman" w:cs="Times New Roman"/>
          <w:lang w:eastAsia="en-GB"/>
        </w:rPr>
        <w:t xml:space="preserve">umerical </w:t>
      </w:r>
      <w:r w:rsidR="000010F6">
        <w:rPr>
          <w:rFonts w:eastAsia="Times New Roman" w:cs="Times New Roman"/>
          <w:lang w:eastAsia="en-GB"/>
        </w:rPr>
        <w:t>W</w:t>
      </w:r>
      <w:r w:rsidRPr="008F6F23">
        <w:rPr>
          <w:rFonts w:eastAsia="Times New Roman" w:cs="Times New Roman"/>
          <w:lang w:eastAsia="en-GB"/>
        </w:rPr>
        <w:t xml:space="preserve">eather </w:t>
      </w:r>
      <w:r w:rsidR="000010F6">
        <w:rPr>
          <w:rFonts w:eastAsia="Times New Roman" w:cs="Times New Roman"/>
          <w:lang w:eastAsia="en-GB"/>
        </w:rPr>
        <w:t>P</w:t>
      </w:r>
      <w:r w:rsidRPr="008F6F23">
        <w:rPr>
          <w:rFonts w:eastAsia="Times New Roman" w:cs="Times New Roman"/>
          <w:lang w:eastAsia="en-GB"/>
        </w:rPr>
        <w:t xml:space="preserve">rediction models, or a series of satellite data capturing consistent variables over scheduled intervals. See the </w:t>
      </w:r>
      <w:hyperlink r:id="rId9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for guidance on the scope of datasets.</w:t>
      </w:r>
    </w:p>
    <w:p w14:paraId="594ACD53"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Pr="008F6F23">
        <w:rPr>
          <w:rFonts w:eastAsia="Times New Roman" w:cs="Times New Roman"/>
          <w:b/>
          <w:lang w:eastAsia="en-GB"/>
        </w:rPr>
        <w:t>Discovery metadata, discovery metadata record</w:t>
      </w:r>
      <w:r w:rsidRPr="008F6F23">
        <w:rPr>
          <w:rFonts w:eastAsia="Times New Roman" w:cs="Times New Roman"/>
          <w:lang w:eastAsia="en-GB"/>
        </w:rPr>
        <w:t xml:space="preserve">: A limited set of metadata for discovery purposes, including identification, citation, spatial and temporal extents, distribution mechanisms, license and access constraints.  </w:t>
      </w:r>
    </w:p>
    <w:p w14:paraId="25B3C10C"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Pr="008F6F23">
        <w:rPr>
          <w:rFonts w:eastAsia="Times New Roman" w:cs="Times New Roman"/>
          <w:b/>
          <w:lang w:eastAsia="en-GB"/>
        </w:rPr>
        <w:t>Discovery metadata record</w:t>
      </w:r>
      <w:r w:rsidRPr="008F6F23">
        <w:rPr>
          <w:rFonts w:eastAsia="Times New Roman" w:cs="Times New Roman"/>
          <w:lang w:eastAsia="en-GB"/>
        </w:rPr>
        <w:t xml:space="preserve">: A resource containing the discovery metadata describing a specific data set. </w:t>
      </w:r>
    </w:p>
    <w:p w14:paraId="7C019F4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10.</w:t>
      </w:r>
      <w:r w:rsidRPr="008F6F23">
        <w:rPr>
          <w:rFonts w:eastAsia="Times New Roman" w:cs="Times New Roman"/>
          <w:color w:val="000000"/>
          <w:lang w:eastAsia="en-GB"/>
        </w:rPr>
        <w:tab/>
      </w:r>
      <w:r w:rsidRPr="008F6F23">
        <w:rPr>
          <w:rFonts w:eastAsia="Times New Roman" w:cs="Times New Roman"/>
          <w:b/>
          <w:lang w:eastAsia="en-GB"/>
        </w:rPr>
        <w:t>Global Broker</w:t>
      </w:r>
      <w:r w:rsidRPr="008F6F23">
        <w:rPr>
          <w:rFonts w:eastAsia="Times New Roman" w:cs="Times New Roman"/>
          <w:lang w:eastAsia="en-GB"/>
        </w:rPr>
        <w:t>: A Global service that provides real-time notifications of WIS data availability.</w:t>
      </w:r>
    </w:p>
    <w:p w14:paraId="65496B2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11.</w:t>
      </w:r>
      <w:r w:rsidRPr="008F6F23">
        <w:rPr>
          <w:rFonts w:eastAsia="Times New Roman" w:cs="Times New Roman"/>
          <w:color w:val="000000"/>
          <w:lang w:eastAsia="en-GB"/>
        </w:rPr>
        <w:tab/>
      </w:r>
      <w:r w:rsidRPr="008F6F23">
        <w:rPr>
          <w:rFonts w:eastAsia="Times New Roman" w:cs="Times New Roman"/>
          <w:b/>
          <w:lang w:eastAsia="en-GB"/>
        </w:rPr>
        <w:t>Global Cache</w:t>
      </w:r>
      <w:r w:rsidRPr="008F6F23">
        <w:rPr>
          <w:rFonts w:eastAsia="Times New Roman" w:cs="Times New Roman"/>
          <w:lang w:eastAsia="en-GB"/>
        </w:rPr>
        <w:t>: A Global service that provides highly available access to WIS data via the Internet.</w:t>
      </w:r>
    </w:p>
    <w:p w14:paraId="4CA0555D"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12.</w:t>
      </w:r>
      <w:r w:rsidRPr="008F6F23">
        <w:rPr>
          <w:rFonts w:eastAsia="Times New Roman" w:cs="Times New Roman"/>
          <w:color w:val="000000"/>
          <w:lang w:eastAsia="en-GB"/>
        </w:rPr>
        <w:tab/>
      </w:r>
      <w:r w:rsidRPr="008F6F23">
        <w:rPr>
          <w:rFonts w:eastAsia="Times New Roman" w:cs="Times New Roman"/>
          <w:b/>
          <w:lang w:eastAsia="en-GB"/>
        </w:rPr>
        <w:t>Global Discovery Catalogue</w:t>
      </w:r>
      <w:r w:rsidRPr="008F6F23">
        <w:rPr>
          <w:rFonts w:eastAsia="Times New Roman" w:cs="Times New Roman"/>
          <w:lang w:eastAsia="en-GB"/>
        </w:rPr>
        <w:t xml:space="preserve">: A Global service that provides discovery and search services for WIS data. </w:t>
      </w:r>
    </w:p>
    <w:p w14:paraId="3DF7B258"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13.</w:t>
      </w:r>
      <w:r w:rsidRPr="008F6F23">
        <w:rPr>
          <w:rFonts w:eastAsia="Times New Roman" w:cs="Times New Roman"/>
          <w:color w:val="000000"/>
          <w:lang w:eastAsia="en-GB"/>
        </w:rPr>
        <w:tab/>
      </w:r>
      <w:r w:rsidRPr="008F6F23">
        <w:rPr>
          <w:rFonts w:eastAsia="Times New Roman" w:cs="Times New Roman"/>
          <w:b/>
          <w:lang w:eastAsia="en-GB"/>
        </w:rPr>
        <w:t>Global Information System Centre (GISC)</w:t>
      </w:r>
      <w:r w:rsidRPr="008F6F23">
        <w:rPr>
          <w:rFonts w:eastAsia="Times New Roman" w:cs="Times New Roman"/>
          <w:lang w:eastAsia="en-GB"/>
        </w:rPr>
        <w:t xml:space="preserve">: A designated centre for data sharing, training, support, and provision of Global Services. </w:t>
      </w:r>
    </w:p>
    <w:p w14:paraId="6281A079"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14.</w:t>
      </w:r>
      <w:r w:rsidRPr="008F6F23">
        <w:rPr>
          <w:rFonts w:eastAsia="Times New Roman" w:cs="Times New Roman"/>
          <w:color w:val="000000"/>
          <w:lang w:eastAsia="en-GB"/>
        </w:rPr>
        <w:tab/>
      </w:r>
      <w:r w:rsidRPr="008F6F23">
        <w:rPr>
          <w:rFonts w:eastAsia="Times New Roman" w:cs="Times New Roman"/>
          <w:b/>
          <w:lang w:eastAsia="en-GB"/>
        </w:rPr>
        <w:t>Global Monitor</w:t>
      </w:r>
      <w:r w:rsidRPr="008F6F23">
        <w:rPr>
          <w:rFonts w:eastAsia="Times New Roman" w:cs="Times New Roman"/>
          <w:lang w:eastAsia="en-GB"/>
        </w:rPr>
        <w:t xml:space="preserve">: A Global service that provides monitoring and performance information of data made available on WIS. </w:t>
      </w:r>
    </w:p>
    <w:p w14:paraId="21F63F3D"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15.</w:t>
      </w:r>
      <w:r w:rsidRPr="008F6F23">
        <w:rPr>
          <w:rFonts w:eastAsia="Times New Roman" w:cs="Times New Roman"/>
          <w:color w:val="000000"/>
          <w:lang w:eastAsia="en-GB"/>
        </w:rPr>
        <w:tab/>
      </w:r>
      <w:r w:rsidRPr="008F6F23">
        <w:rPr>
          <w:rFonts w:eastAsia="Times New Roman" w:cs="Times New Roman"/>
          <w:b/>
          <w:lang w:eastAsia="en-GB"/>
        </w:rPr>
        <w:t>Global services, global service components</w:t>
      </w:r>
      <w:r w:rsidRPr="008F6F23">
        <w:rPr>
          <w:rFonts w:eastAsia="Times New Roman" w:cs="Times New Roman"/>
          <w:lang w:eastAsia="en-GB"/>
        </w:rPr>
        <w:t xml:space="preserve">: The suite of services that provide the core capabilities of WIS. </w:t>
      </w:r>
    </w:p>
    <w:p w14:paraId="7EE4D59B"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16.</w:t>
      </w:r>
      <w:r w:rsidRPr="008F6F23">
        <w:rPr>
          <w:rFonts w:eastAsia="Times New Roman" w:cs="Times New Roman"/>
          <w:color w:val="000000"/>
          <w:lang w:eastAsia="en-GB"/>
        </w:rPr>
        <w:tab/>
      </w:r>
      <w:r w:rsidRPr="008F6F23">
        <w:rPr>
          <w:rFonts w:eastAsia="Times New Roman" w:cs="Times New Roman"/>
          <w:b/>
          <w:lang w:eastAsia="en-GB"/>
        </w:rPr>
        <w:t>Granularity</w:t>
      </w:r>
      <w:r w:rsidRPr="008F6F23">
        <w:rPr>
          <w:rFonts w:eastAsia="Times New Roman" w:cs="Times New Roman"/>
          <w:lang w:eastAsia="en-GB"/>
        </w:rPr>
        <w:t>: The level of detail in a data set.</w:t>
      </w:r>
    </w:p>
    <w:p w14:paraId="2BE3A25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17.</w:t>
      </w:r>
      <w:r w:rsidRPr="008F6F23">
        <w:rPr>
          <w:rFonts w:eastAsia="Times New Roman" w:cs="Times New Roman"/>
          <w:color w:val="000000"/>
          <w:lang w:eastAsia="en-GB"/>
        </w:rPr>
        <w:tab/>
      </w:r>
      <w:r w:rsidRPr="008F6F23">
        <w:rPr>
          <w:rFonts w:eastAsia="Times New Roman" w:cs="Times New Roman"/>
          <w:b/>
          <w:lang w:eastAsia="en-GB"/>
        </w:rPr>
        <w:t>Message Broker</w:t>
      </w:r>
      <w:r w:rsidRPr="008F6F23">
        <w:rPr>
          <w:rFonts w:eastAsia="Times New Roman" w:cs="Times New Roman"/>
          <w:lang w:eastAsia="en-GB"/>
        </w:rPr>
        <w:t xml:space="preserve">: A service that provides publish and subscribe capabilities in support of real-time notifications. </w:t>
      </w:r>
    </w:p>
    <w:p w14:paraId="56D756A4"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18.</w:t>
      </w:r>
      <w:r w:rsidRPr="008F6F23">
        <w:rPr>
          <w:rFonts w:eastAsia="Times New Roman" w:cs="Times New Roman"/>
          <w:color w:val="000000"/>
          <w:lang w:eastAsia="en-GB"/>
        </w:rPr>
        <w:tab/>
      </w:r>
      <w:r w:rsidRPr="008F6F23">
        <w:rPr>
          <w:rFonts w:eastAsia="Times New Roman" w:cs="Times New Roman"/>
          <w:b/>
          <w:lang w:eastAsia="en-GB"/>
        </w:rPr>
        <w:t>Message Queue</w:t>
      </w:r>
      <w:r w:rsidRPr="008F6F23">
        <w:rPr>
          <w:rFonts w:eastAsia="Times New Roman" w:cs="Times New Roman"/>
          <w:lang w:eastAsia="en-GB"/>
        </w:rPr>
        <w:t>: The functionality that allows for asynchronous and inter-process communications and operations.</w:t>
      </w:r>
    </w:p>
    <w:p w14:paraId="1E23C18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19.</w:t>
      </w:r>
      <w:r w:rsidRPr="008F6F23">
        <w:rPr>
          <w:rFonts w:eastAsia="Times New Roman" w:cs="Times New Roman"/>
          <w:color w:val="000000"/>
          <w:lang w:eastAsia="en-GB"/>
        </w:rPr>
        <w:tab/>
      </w:r>
      <w:r w:rsidRPr="008F6F23">
        <w:rPr>
          <w:rFonts w:eastAsia="Times New Roman" w:cs="Times New Roman"/>
          <w:b/>
          <w:lang w:eastAsia="en-GB"/>
        </w:rPr>
        <w:t>National Centre (NC)</w:t>
      </w:r>
      <w:r w:rsidRPr="008F6F23">
        <w:rPr>
          <w:rFonts w:eastAsia="Times New Roman" w:cs="Times New Roman"/>
          <w:lang w:eastAsia="en-GB"/>
        </w:rPr>
        <w:t xml:space="preserve">: A designated centre for national management and production of data and metadata via a WIS Node. </w:t>
      </w:r>
    </w:p>
    <w:p w14:paraId="5CC3F364"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20.</w:t>
      </w:r>
      <w:r w:rsidRPr="008F6F23">
        <w:rPr>
          <w:rFonts w:eastAsia="Times New Roman" w:cs="Times New Roman"/>
          <w:color w:val="000000"/>
          <w:lang w:eastAsia="en-GB"/>
        </w:rPr>
        <w:tab/>
      </w:r>
      <w:r w:rsidRPr="008F6F23">
        <w:rPr>
          <w:rFonts w:eastAsia="Times New Roman" w:cs="Times New Roman"/>
          <w:b/>
          <w:lang w:eastAsia="en-GB"/>
        </w:rPr>
        <w:t>Notification, notification message</w:t>
      </w:r>
      <w:r w:rsidRPr="008F6F23">
        <w:rPr>
          <w:rFonts w:eastAsia="Times New Roman" w:cs="Times New Roman"/>
          <w:lang w:eastAsia="en-GB"/>
        </w:rPr>
        <w:t xml:space="preserve">: A structured payload advertising the availability of new, updated, or removed data. </w:t>
      </w:r>
    </w:p>
    <w:p w14:paraId="645D28A1"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21.</w:t>
      </w:r>
      <w:r w:rsidRPr="008F6F23">
        <w:rPr>
          <w:rFonts w:eastAsia="Times New Roman" w:cs="Times New Roman"/>
          <w:color w:val="000000"/>
          <w:lang w:eastAsia="en-GB"/>
        </w:rPr>
        <w:tab/>
      </w:r>
      <w:r w:rsidRPr="008F6F23">
        <w:rPr>
          <w:rFonts w:eastAsia="Times New Roman" w:cs="Times New Roman"/>
          <w:b/>
          <w:lang w:eastAsia="en-GB"/>
        </w:rPr>
        <w:t>Real-time, n</w:t>
      </w:r>
      <w:sdt>
        <w:sdtPr>
          <w:rPr>
            <w:rFonts w:eastAsia="Times New Roman" w:cs="Times New Roman"/>
            <w:lang w:eastAsia="en-GB"/>
          </w:rPr>
          <w:tag w:val="goog_rdk_154"/>
          <w:id w:val="967628438"/>
        </w:sdtPr>
        <w:sdtContent/>
      </w:sdt>
      <w:sdt>
        <w:sdtPr>
          <w:rPr>
            <w:rFonts w:eastAsia="Times New Roman" w:cs="Times New Roman"/>
            <w:lang w:eastAsia="en-GB"/>
          </w:rPr>
          <w:tag w:val="goog_rdk_155"/>
          <w:id w:val="-1770618413"/>
        </w:sdtPr>
        <w:sdtContent/>
      </w:sdt>
      <w:sdt>
        <w:sdtPr>
          <w:rPr>
            <w:rFonts w:eastAsia="Times New Roman" w:cs="Times New Roman"/>
            <w:lang w:eastAsia="en-GB"/>
          </w:rPr>
          <w:tag w:val="goog_rdk_156"/>
          <w:id w:val="-939215762"/>
        </w:sdtPr>
        <w:sdtContent/>
      </w:sdt>
      <w:r w:rsidRPr="008F6F23">
        <w:rPr>
          <w:rFonts w:eastAsia="Times New Roman" w:cs="Times New Roman"/>
          <w:b/>
          <w:lang w:eastAsia="en-GB"/>
        </w:rPr>
        <w:t xml:space="preserve">ear real-time: </w:t>
      </w:r>
      <w:r w:rsidRPr="008F6F23">
        <w:rPr>
          <w:rFonts w:eastAsia="Times New Roman" w:cs="Times New Roman"/>
          <w:lang w:eastAsia="en-GB"/>
        </w:rPr>
        <w:t xml:space="preserve">For the purpose of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64EC9881"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22.</w:t>
      </w:r>
      <w:r w:rsidRPr="008F6F23">
        <w:rPr>
          <w:rFonts w:eastAsia="Times New Roman" w:cs="Times New Roman"/>
          <w:color w:val="000000"/>
          <w:lang w:eastAsia="en-GB"/>
        </w:rPr>
        <w:tab/>
      </w:r>
      <w:r w:rsidRPr="008F6F23">
        <w:rPr>
          <w:rFonts w:eastAsia="Times New Roman" w:cs="Times New Roman"/>
          <w:b/>
          <w:lang w:eastAsia="en-GB"/>
        </w:rPr>
        <w:t>Search engine</w:t>
      </w:r>
      <w:r w:rsidRPr="008F6F23">
        <w:rPr>
          <w:rFonts w:eastAsia="Times New Roman" w:cs="Times New Roman"/>
          <w:lang w:eastAsia="en-GB"/>
        </w:rPr>
        <w:t xml:space="preserve">: see </w:t>
      </w:r>
      <w:hyperlink r:id="rId96">
        <w:r w:rsidRPr="008F6F23">
          <w:rPr>
            <w:rFonts w:eastAsia="Times New Roman" w:cs="Times New Roman"/>
            <w:color w:val="0000FF"/>
            <w:lang w:eastAsia="en-GB"/>
          </w:rPr>
          <w:t>Search Engine (Wikipedia)</w:t>
        </w:r>
      </w:hyperlink>
      <w:r w:rsidRPr="008F6F23">
        <w:rPr>
          <w:rFonts w:eastAsia="Times New Roman" w:cs="Times New Roman"/>
          <w:color w:val="0000FF"/>
          <w:lang w:eastAsia="en-GB"/>
        </w:rPr>
        <w:t>.</w:t>
      </w:r>
    </w:p>
    <w:p w14:paraId="63A37BE8" w14:textId="2E76FC76"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23.</w:t>
      </w:r>
      <w:r w:rsidRPr="008F6F23">
        <w:rPr>
          <w:rFonts w:eastAsia="Times New Roman" w:cs="Times New Roman"/>
          <w:color w:val="000000"/>
          <w:lang w:eastAsia="en-GB"/>
        </w:rPr>
        <w:tab/>
      </w:r>
      <w:r w:rsidRPr="008F6F23">
        <w:rPr>
          <w:rFonts w:eastAsia="Times New Roman" w:cs="Times New Roman"/>
          <w:b/>
          <w:lang w:eastAsia="en-GB"/>
        </w:rPr>
        <w:t>Subscription, subscriber</w:t>
      </w:r>
      <w:r w:rsidRPr="008F6F23">
        <w:rPr>
          <w:rFonts w:eastAsia="Times New Roman" w:cs="Times New Roman"/>
          <w:lang w:eastAsia="en-GB"/>
        </w:rPr>
        <w:t xml:space="preserve">: A </w:t>
      </w:r>
      <w:r w:rsidR="000010F6">
        <w:rPr>
          <w:rFonts w:eastAsia="Times New Roman" w:cs="Times New Roman"/>
          <w:lang w:eastAsia="en-GB"/>
        </w:rPr>
        <w:t>M</w:t>
      </w:r>
      <w:r w:rsidRPr="008F6F23">
        <w:rPr>
          <w:rFonts w:eastAsia="Times New Roman" w:cs="Times New Roman"/>
          <w:lang w:eastAsia="en-GB"/>
        </w:rPr>
        <w:t xml:space="preserve">essage </w:t>
      </w:r>
      <w:r w:rsidR="000010F6">
        <w:rPr>
          <w:rFonts w:eastAsia="Times New Roman" w:cs="Times New Roman"/>
          <w:lang w:eastAsia="en-GB"/>
        </w:rPr>
        <w:t>B</w:t>
      </w:r>
      <w:r w:rsidRPr="008F6F23">
        <w:rPr>
          <w:rFonts w:eastAsia="Times New Roman" w:cs="Times New Roman"/>
          <w:lang w:eastAsia="en-GB"/>
        </w:rPr>
        <w:t>roker client interested in receiving notifications of new, updated, or removed data.</w:t>
      </w:r>
    </w:p>
    <w:p w14:paraId="11D55477" w14:textId="77777777"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24.</w:t>
      </w:r>
      <w:r w:rsidRPr="008F6F23">
        <w:rPr>
          <w:rFonts w:eastAsia="Times New Roman" w:cs="Times New Roman"/>
          <w:color w:val="0000FF"/>
          <w:lang w:eastAsia="en-GB"/>
        </w:rPr>
        <w:tab/>
      </w:r>
      <w:r w:rsidRPr="008F6F23">
        <w:rPr>
          <w:rFonts w:eastAsia="Times New Roman" w:cs="Times New Roman"/>
          <w:b/>
          <w:lang w:eastAsia="en-GB"/>
        </w:rPr>
        <w:t>Uniform Resource Identifier (URI)</w:t>
      </w:r>
      <w:r w:rsidRPr="008F6F23">
        <w:rPr>
          <w:rFonts w:eastAsia="Times New Roman" w:cs="Times New Roman"/>
          <w:lang w:eastAsia="en-GB"/>
        </w:rPr>
        <w:t xml:space="preserve">: See RFC 3986, URI generic syntax </w:t>
      </w:r>
      <w:hyperlink r:id="rId97">
        <w:r w:rsidRPr="008F6F23">
          <w:rPr>
            <w:rFonts w:eastAsia="Times New Roman" w:cs="Times New Roman"/>
            <w:color w:val="0000FF"/>
            <w:lang w:eastAsia="en-GB"/>
          </w:rPr>
          <w:t>https://tools.ietf.org/html/rfc3986</w:t>
        </w:r>
      </w:hyperlink>
      <w:r w:rsidRPr="008F6F23">
        <w:rPr>
          <w:rFonts w:eastAsia="Times New Roman" w:cs="Times New Roman"/>
          <w:color w:val="0000FF"/>
          <w:lang w:eastAsia="en-GB"/>
        </w:rPr>
        <w:t>.</w:t>
      </w:r>
    </w:p>
    <w:p w14:paraId="40162343" w14:textId="77777777"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25.</w:t>
      </w:r>
      <w:r w:rsidRPr="008F6F23">
        <w:rPr>
          <w:rFonts w:eastAsia="Times New Roman" w:cs="Times New Roman"/>
          <w:color w:val="0000FF"/>
          <w:lang w:eastAsia="en-GB"/>
        </w:rPr>
        <w:tab/>
      </w:r>
      <w:r w:rsidRPr="008F6F23">
        <w:rPr>
          <w:rFonts w:eastAsia="Times New Roman" w:cs="Times New Roman"/>
          <w:b/>
          <w:lang w:eastAsia="en-GB"/>
        </w:rPr>
        <w:t>Uniform Resource Locator (URL)</w:t>
      </w:r>
      <w:r w:rsidRPr="008F6F23">
        <w:rPr>
          <w:rFonts w:eastAsia="Times New Roman" w:cs="Times New Roman"/>
          <w:lang w:eastAsia="en-GB"/>
        </w:rPr>
        <w:t xml:space="preserve">: URL is a subtype of URI – see RFC 3986 URI generic syntax, §1.1.3. URI, URL, and URN </w:t>
      </w:r>
      <w:hyperlink r:id="rId98" w:anchor="section-1.1.3">
        <w:r w:rsidRPr="008F6F23">
          <w:rPr>
            <w:rFonts w:eastAsia="Times New Roman" w:cs="Times New Roman"/>
            <w:color w:val="0000FF"/>
            <w:lang w:eastAsia="en-GB"/>
          </w:rPr>
          <w:t>https://tools.ietf.org/html/rfc3986#section-1.1.3</w:t>
        </w:r>
      </w:hyperlink>
      <w:r w:rsidRPr="008F6F23">
        <w:rPr>
          <w:rFonts w:eastAsia="Times New Roman" w:cs="Times New Roman"/>
          <w:color w:val="0000FF"/>
          <w:lang w:eastAsia="en-GB"/>
        </w:rPr>
        <w:t>.</w:t>
      </w:r>
    </w:p>
    <w:p w14:paraId="2C538680" w14:textId="77777777" w:rsidR="0044762B" w:rsidRDefault="0044762B" w:rsidP="007F3BCD">
      <w:pPr>
        <w:tabs>
          <w:tab w:val="clear" w:pos="1134"/>
        </w:tabs>
        <w:spacing w:after="240"/>
        <w:ind w:left="567" w:hanging="567"/>
        <w:jc w:val="left"/>
        <w:rPr>
          <w:rFonts w:eastAsia="Times New Roman" w:cs="Times New Roman"/>
          <w:lang w:eastAsia="en-GB"/>
        </w:rPr>
      </w:pPr>
      <w:r w:rsidRPr="008F6F23">
        <w:rPr>
          <w:rFonts w:eastAsia="Times New Roman" w:cs="Times New Roman"/>
          <w:color w:val="000000"/>
          <w:lang w:eastAsia="en-GB"/>
        </w:rPr>
        <w:t>26.</w:t>
      </w:r>
      <w:r w:rsidRPr="008F6F23">
        <w:rPr>
          <w:rFonts w:eastAsia="Times New Roman" w:cs="Times New Roman"/>
          <w:color w:val="000000"/>
          <w:lang w:eastAsia="en-GB"/>
        </w:rPr>
        <w:tab/>
      </w:r>
      <w:r w:rsidRPr="008F6F23">
        <w:rPr>
          <w:rFonts w:eastAsia="Times New Roman" w:cs="Times New Roman"/>
          <w:b/>
          <w:lang w:eastAsia="en-GB"/>
        </w:rPr>
        <w:t>WIS Node</w:t>
      </w:r>
      <w:r w:rsidRPr="008F6F23">
        <w:rPr>
          <w:rFonts w:eastAsia="Times New Roman" w:cs="Times New Roman"/>
          <w:lang w:eastAsia="en-GB"/>
        </w:rPr>
        <w:t xml:space="preserve">: The core capabilities provided by NCs and DCPCs in providing data and discovery metadata to WIS. </w:t>
      </w:r>
    </w:p>
    <w:p w14:paraId="00E12A58" w14:textId="77777777" w:rsidR="007F3BCD" w:rsidRPr="008F6F23" w:rsidRDefault="007F3BCD" w:rsidP="007F3BCD">
      <w:pPr>
        <w:tabs>
          <w:tab w:val="clear" w:pos="1134"/>
        </w:tabs>
        <w:spacing w:after="240"/>
        <w:ind w:left="567" w:hanging="567"/>
        <w:jc w:val="left"/>
        <w:rPr>
          <w:rFonts w:eastAsia="Times New Roman" w:cs="Times New Roman"/>
          <w:color w:val="000000"/>
          <w:lang w:eastAsia="en-GB"/>
        </w:rPr>
      </w:pPr>
    </w:p>
    <w:p w14:paraId="1B5BA914" w14:textId="77777777" w:rsidR="0044762B" w:rsidRPr="008F6F23" w:rsidRDefault="0044762B" w:rsidP="007965FF">
      <w:pPr>
        <w:keepNext/>
        <w:tabs>
          <w:tab w:val="clear" w:pos="1134"/>
        </w:tabs>
        <w:spacing w:before="280" w:after="120"/>
        <w:jc w:val="left"/>
        <w:outlineLvl w:val="2"/>
        <w:rPr>
          <w:b/>
          <w:caps/>
          <w:color w:val="000000" w:themeColor="text1"/>
        </w:rPr>
      </w:pPr>
      <w:r w:rsidRPr="008F6F23">
        <w:rPr>
          <w:b/>
          <w:caps/>
          <w:color w:val="000000" w:themeColor="text1"/>
        </w:rPr>
        <w:t>Appendix D: Approved WIS Centres</w:t>
      </w:r>
    </w:p>
    <w:p w14:paraId="2672302B" w14:textId="77777777"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05AEBB8A" w14:textId="77777777" w:rsidR="0044762B" w:rsidRPr="008F6F23" w:rsidRDefault="0044762B" w:rsidP="0044762B">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 xml:space="preserve">The list of WIS Centres as approved by Congress or the Executive Council included in Appendix B of the </w:t>
      </w:r>
      <w:hyperlink r:id="rId99"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Centres.</w:t>
      </w:r>
    </w:p>
    <w:p w14:paraId="1B5D4F6A" w14:textId="77777777" w:rsidR="0044762B" w:rsidRPr="008F6F23" w:rsidRDefault="0044762B" w:rsidP="0044762B">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Centres shall complete the migration from WIS/GTS to WIS 2.0 to be designated as WIS 2.0 Centres and added to the list in this Appendix.</w:t>
      </w:r>
    </w:p>
    <w:p w14:paraId="65BC4469" w14:textId="77777777"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7810B4" w:rsidRPr="008F6F23" w14:paraId="19960DEE" w14:textId="77777777" w:rsidTr="006735F9">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9651D"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8AB67"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C29"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7810B4" w:rsidRPr="008F6F23" w14:paraId="4F64CF86" w14:textId="77777777" w:rsidTr="006735F9">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11D4F"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3BEE1BDE"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FE805" w14:textId="77777777" w:rsidR="007810B4" w:rsidRPr="008F6F23" w:rsidRDefault="007810B4" w:rsidP="006735F9">
            <w:pPr>
              <w:tabs>
                <w:tab w:val="clear" w:pos="1134"/>
              </w:tabs>
              <w:spacing w:line="220" w:lineRule="auto"/>
              <w:jc w:val="center"/>
              <w:rPr>
                <w:rFonts w:eastAsia="Times New Roman" w:cs="Times New Roman"/>
                <w:lang w:eastAsia="en-GB"/>
              </w:rPr>
            </w:pPr>
          </w:p>
        </w:tc>
      </w:tr>
    </w:tbl>
    <w:p w14:paraId="697A1AFF" w14:textId="77777777" w:rsidR="00FB769C" w:rsidRPr="008F6F23" w:rsidRDefault="007965FF"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Pr>
          <w:rFonts w:eastAsiaTheme="minorHAnsi" w:cstheme="majorBidi"/>
          <w:b/>
          <w:bCs/>
          <w:caps/>
          <w:color w:val="000000" w:themeColor="text1"/>
          <w:lang w:eastAsia="zh-TW"/>
        </w:rPr>
        <w:lastRenderedPageBreak/>
        <w:t>3.</w:t>
      </w:r>
      <w:r>
        <w:rPr>
          <w:rFonts w:eastAsiaTheme="minorHAnsi" w:cstheme="majorBidi"/>
          <w:b/>
          <w:bCs/>
          <w:caps/>
          <w:color w:val="000000" w:themeColor="text1"/>
          <w:lang w:eastAsia="zh-TW"/>
        </w:rPr>
        <w:tab/>
      </w:r>
      <w:r w:rsidR="00FB769C" w:rsidRPr="008F6F23">
        <w:rPr>
          <w:rFonts w:eastAsiaTheme="minorHAnsi" w:cstheme="majorBidi"/>
          <w:b/>
          <w:bCs/>
          <w:caps/>
          <w:color w:val="000000" w:themeColor="text1"/>
          <w:lang w:eastAsia="zh-TW"/>
        </w:rPr>
        <w:t>Collection or Production Centres</w:t>
      </w:r>
    </w:p>
    <w:tbl>
      <w:tblPr>
        <w:tblW w:w="5000" w:type="pct"/>
        <w:tblLook w:val="0000" w:firstRow="0" w:lastRow="0" w:firstColumn="0" w:lastColumn="0" w:noHBand="0" w:noVBand="0"/>
      </w:tblPr>
      <w:tblGrid>
        <w:gridCol w:w="1400"/>
        <w:gridCol w:w="2467"/>
        <w:gridCol w:w="273"/>
        <w:gridCol w:w="1218"/>
        <w:gridCol w:w="1543"/>
        <w:gridCol w:w="1432"/>
        <w:gridCol w:w="1290"/>
      </w:tblGrid>
      <w:tr w:rsidR="00FB769C" w:rsidRPr="008F6F23" w14:paraId="41C58435" w14:textId="77777777" w:rsidTr="00A61791">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C6AA83E"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C512CF"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6F898F"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FCFE41"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6B2CC25" w14:textId="473FC4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w:t>
            </w:r>
            <w:r w:rsidR="00A61791">
              <w:rPr>
                <w:rFonts w:eastAsia="Times New Roman" w:cs="Times New Roman"/>
                <w:i/>
                <w:lang w:eastAsia="en-GB"/>
              </w:rPr>
              <w:t xml:space="preserve"> </w:t>
            </w:r>
            <w:r w:rsidRPr="008F6F23">
              <w:rPr>
                <w:rFonts w:eastAsia="Times New Roman" w:cs="Times New Roman"/>
                <w:i/>
                <w:lang w:eastAsia="en-GB"/>
              </w:rPr>
              <w:t>programme</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44E7AB0"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FB769C" w:rsidRPr="008F6F23" w14:paraId="1460C25E" w14:textId="77777777" w:rsidTr="00A61791">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DD007" w14:textId="77777777" w:rsidR="00FB769C" w:rsidRPr="008F6F23" w:rsidRDefault="00FB769C" w:rsidP="006735F9">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27029" w14:textId="77777777" w:rsidR="00FB769C" w:rsidRPr="008F6F23" w:rsidRDefault="00FB769C" w:rsidP="006735F9">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5CA02" w14:textId="77777777" w:rsidR="00FB769C" w:rsidRPr="008F6F23" w:rsidRDefault="00FB769C" w:rsidP="006735F9">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384F8" w14:textId="77777777" w:rsidR="00FB769C" w:rsidRPr="008F6F23" w:rsidRDefault="00FB769C" w:rsidP="006735F9">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0FA8E" w14:textId="77777777" w:rsidR="00FB769C" w:rsidRPr="008F6F23" w:rsidRDefault="00FB769C" w:rsidP="006735F9">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8F8F9" w14:textId="77777777" w:rsidR="00FB769C" w:rsidRPr="008F6F23" w:rsidRDefault="00FB769C" w:rsidP="006735F9">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424B3" w14:textId="77777777" w:rsidR="00FB769C" w:rsidRPr="008F6F23" w:rsidRDefault="00FB769C" w:rsidP="006735F9">
            <w:pPr>
              <w:tabs>
                <w:tab w:val="clear" w:pos="1134"/>
              </w:tabs>
              <w:jc w:val="left"/>
              <w:rPr>
                <w:rFonts w:eastAsia="Times New Roman" w:cs="Times New Roman"/>
                <w:color w:val="1A1A1A"/>
                <w:lang w:eastAsia="en-GB"/>
              </w:rPr>
            </w:pPr>
          </w:p>
        </w:tc>
      </w:tr>
    </w:tbl>
    <w:p w14:paraId="5F0D53BB" w14:textId="77777777" w:rsidR="00A0587B" w:rsidRPr="007965FF" w:rsidRDefault="00A0587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4. </w:t>
      </w:r>
      <w:r w:rsidRPr="008F6F23">
        <w:rPr>
          <w:rFonts w:eastAsiaTheme="minorHAnsi" w:cstheme="majorBidi"/>
          <w:b/>
          <w:bCs/>
          <w:caps/>
          <w:color w:val="000000" w:themeColor="text1"/>
          <w:lang w:eastAsia="zh-TW"/>
        </w:rPr>
        <w:tab/>
        <w:t>National Centres</w:t>
      </w:r>
    </w:p>
    <w:tbl>
      <w:tblPr>
        <w:tblW w:w="5000" w:type="pct"/>
        <w:tblLook w:val="0000" w:firstRow="0" w:lastRow="0" w:firstColumn="0" w:lastColumn="0" w:noHBand="0" w:noVBand="0"/>
      </w:tblPr>
      <w:tblGrid>
        <w:gridCol w:w="1423"/>
        <w:gridCol w:w="2219"/>
        <w:gridCol w:w="1596"/>
        <w:gridCol w:w="424"/>
        <w:gridCol w:w="1481"/>
        <w:gridCol w:w="1164"/>
        <w:gridCol w:w="1316"/>
      </w:tblGrid>
      <w:tr w:rsidR="00A0587B" w:rsidRPr="008F6F23" w14:paraId="3B5BA447" w14:textId="77777777" w:rsidTr="00A61791">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D5226FF"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AEB3FD"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3BE953"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572C4BB"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F220E2"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E46DF9"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A0587B" w:rsidRPr="008F6F23" w14:paraId="62B916EB" w14:textId="77777777" w:rsidTr="00A61791">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A01D2" w14:textId="77777777" w:rsidR="00A0587B" w:rsidRPr="008F6F23" w:rsidRDefault="00A0587B" w:rsidP="006735F9">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4C0D1" w14:textId="77777777" w:rsidR="00A0587B" w:rsidRPr="008F6F23" w:rsidRDefault="00A0587B" w:rsidP="006735F9">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B823" w14:textId="77777777" w:rsidR="00A0587B" w:rsidRPr="008F6F23" w:rsidRDefault="00A0587B" w:rsidP="006735F9">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608FA" w14:textId="77777777" w:rsidR="00A0587B" w:rsidRPr="008F6F23" w:rsidRDefault="00A0587B" w:rsidP="006735F9">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35F19" w14:textId="77777777" w:rsidR="00A0587B" w:rsidRPr="008F6F23" w:rsidRDefault="00A0587B" w:rsidP="006735F9">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41ABA" w14:textId="77777777" w:rsidR="00A0587B" w:rsidRPr="008F6F23" w:rsidRDefault="00A0587B" w:rsidP="006735F9">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20079" w14:textId="77777777" w:rsidR="00A0587B" w:rsidRPr="008F6F23" w:rsidRDefault="00A0587B" w:rsidP="006735F9">
            <w:pPr>
              <w:tabs>
                <w:tab w:val="clear" w:pos="1134"/>
              </w:tabs>
              <w:jc w:val="left"/>
              <w:rPr>
                <w:rFonts w:eastAsia="Times New Roman" w:cs="Times New Roman"/>
                <w:color w:val="1A1A1A"/>
                <w:lang w:eastAsia="en-GB"/>
              </w:rPr>
            </w:pPr>
          </w:p>
        </w:tc>
      </w:tr>
    </w:tbl>
    <w:p w14:paraId="71B12F94" w14:textId="77777777" w:rsidR="00A0587B" w:rsidRPr="008F6F23" w:rsidRDefault="00A0587B" w:rsidP="00A0587B">
      <w:pPr>
        <w:spacing w:after="240"/>
        <w:jc w:val="left"/>
        <w:rPr>
          <w:rFonts w:eastAsia="Times New Roman" w:cs="Times New Roman"/>
          <w:lang w:eastAsia="en-GB"/>
        </w:rPr>
      </w:pPr>
    </w:p>
    <w:p w14:paraId="357B246C" w14:textId="77777777" w:rsidR="00A0587B" w:rsidRPr="008F6F23" w:rsidRDefault="00A0587B" w:rsidP="00A0587B">
      <w:pPr>
        <w:pBdr>
          <w:bottom w:val="single" w:sz="6" w:space="1" w:color="auto"/>
        </w:pBdr>
        <w:spacing w:after="240"/>
        <w:jc w:val="left"/>
        <w:rPr>
          <w:rFonts w:eastAsia="Times New Roman" w:cs="Times New Roman"/>
          <w:lang w:eastAsia="en-GB"/>
        </w:rPr>
      </w:pPr>
    </w:p>
    <w:p w14:paraId="50310D30" w14:textId="77777777" w:rsidR="00FB60B0" w:rsidRPr="008F6F23" w:rsidRDefault="00FB60B0" w:rsidP="00FB60B0">
      <w:pPr>
        <w:tabs>
          <w:tab w:val="clear" w:pos="1134"/>
        </w:tabs>
        <w:spacing w:before="120" w:after="120" w:line="276" w:lineRule="auto"/>
        <w:jc w:val="center"/>
        <w:outlineLvl w:val="0"/>
        <w:rPr>
          <w:rFonts w:eastAsiaTheme="minorHAnsi" w:cstheme="majorBidi"/>
          <w:color w:val="008000"/>
          <w:u w:val="dash"/>
          <w:lang w:eastAsia="zh-TW"/>
        </w:rPr>
      </w:pPr>
      <w:bookmarkStart w:id="30" w:name="_Toc112245811"/>
      <w:r w:rsidRPr="008F6F23">
        <w:rPr>
          <w:rFonts w:eastAsiaTheme="minorHAnsi" w:cstheme="majorBidi"/>
          <w:color w:val="000000" w:themeColor="text1"/>
          <w:lang w:eastAsia="zh-TW"/>
        </w:rPr>
        <w:t>Manual on the WMO Information System</w:t>
      </w:r>
      <w:bookmarkEnd w:id="30"/>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04D3CEFF" w14:textId="77777777" w:rsidR="00FB60B0" w:rsidRPr="008F6F23" w:rsidRDefault="00FB60B0" w:rsidP="00FB60B0">
      <w:pPr>
        <w:tabs>
          <w:tab w:val="clear" w:pos="1134"/>
        </w:tabs>
        <w:jc w:val="left"/>
        <w:rPr>
          <w:rFonts w:eastAsia="Times New Roman" w:cs="Times New Roman"/>
          <w:lang w:eastAsia="en-GB"/>
        </w:rPr>
      </w:pPr>
    </w:p>
    <w:p w14:paraId="4CB8B6F9" w14:textId="77777777" w:rsidR="00FB60B0" w:rsidRPr="008F6F23" w:rsidRDefault="00FB60B0" w:rsidP="007965FF">
      <w:pPr>
        <w:keepNext/>
        <w:tabs>
          <w:tab w:val="clear" w:pos="1134"/>
        </w:tabs>
        <w:spacing w:before="280" w:after="120"/>
        <w:jc w:val="left"/>
        <w:outlineLvl w:val="2"/>
        <w:rPr>
          <w:b/>
          <w:caps/>
          <w:color w:val="000000" w:themeColor="text1"/>
        </w:rPr>
      </w:pPr>
      <w:r w:rsidRPr="008F6F23">
        <w:rPr>
          <w:b/>
          <w:caps/>
          <w:color w:val="000000" w:themeColor="text1"/>
        </w:rPr>
        <w:t>Part II. Designation procedures for WIS centres</w:t>
      </w:r>
    </w:p>
    <w:p w14:paraId="655039FC" w14:textId="77777777" w:rsidR="003E5B1B" w:rsidRPr="008F6F23" w:rsidRDefault="003E5B1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51CD55FB"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100"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recommendations includes consultation and coordination with the relevant technical commissions that are responsible for the WMO and related international programmes concerned, as well as with the regional associations, as appropriate.</w:t>
      </w:r>
    </w:p>
    <w:p w14:paraId="4D686B6E"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39EE2E5B" w14:textId="77777777" w:rsidR="003E5B1B" w:rsidRPr="008F6F23" w:rsidRDefault="003E5B1B" w:rsidP="003E5B1B">
      <w:pPr>
        <w:jc w:val="left"/>
        <w:rPr>
          <w:rFonts w:eastAsiaTheme="minorHAnsi" w:cstheme="minorBidi"/>
          <w:b/>
          <w:color w:val="7F7F7F" w:themeColor="text1" w:themeTint="80"/>
        </w:rPr>
      </w:pPr>
    </w:p>
    <w:p w14:paraId="01753945" w14:textId="77777777" w:rsidR="003E5B1B" w:rsidRPr="008F6F23" w:rsidRDefault="003E5B1B" w:rsidP="003E5B1B">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0922C83D"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16687A2C"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412396D4"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 reported to the Executive Council.</w:t>
      </w:r>
    </w:p>
    <w:p w14:paraId="0D5E24FD"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2.2.3</w:t>
      </w:r>
      <w:r w:rsidRPr="008F6F23">
        <w:rPr>
          <w:b/>
          <w:bCs/>
          <w:color w:val="000000" w:themeColor="text1"/>
        </w:rPr>
        <w:tab/>
        <w:t>Service offer by a Member for a potential GISC</w:t>
      </w:r>
    </w:p>
    <w:p w14:paraId="6FBDB129"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in consultation with the regional association(s) concerned, shall analyse the proposed service offer with regard to WIS requirements and compliance with GISC functions and specifications and shall formulate a recommendation.</w:t>
      </w:r>
    </w:p>
    <w:p w14:paraId="5B425506"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1AC4AD03"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062DF9CD"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2CD4D94F"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7CA16923"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74B61D1" w14:textId="77777777" w:rsidR="003E5B1B" w:rsidRPr="008F6F23" w:rsidRDefault="003E5B1B" w:rsidP="003E5B1B">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01F483BE"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1C6ECA52"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61546B67"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7EA9476C" w14:textId="77777777" w:rsidR="003E5B1B" w:rsidRPr="008F6F23" w:rsidRDefault="003E5B1B" w:rsidP="003E5B1B">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3F2607D9"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3107F55C"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195CA8FC"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12CB87DE"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25280B98"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date metadata catalogues, coordination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0C5185B0"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2E825EA5"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A75B223" w14:textId="77777777" w:rsidR="003E5B1B" w:rsidRPr="008F6F23" w:rsidRDefault="003E5B1B" w:rsidP="003E5B1B">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703FCC84"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A95E20E"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2.4.2</w:t>
      </w:r>
      <w:r w:rsidRPr="008F6F23">
        <w:rPr>
          <w:b/>
          <w:bCs/>
          <w:color w:val="000000" w:themeColor="text1"/>
        </w:rPr>
        <w:tab/>
        <w:t>Procedure</w:t>
      </w:r>
    </w:p>
    <w:p w14:paraId="430E27E6"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 xml:space="preserve">The Commission for Basic </w:t>
      </w:r>
      <w:proofErr w:type="spellStart"/>
      <w:r w:rsidRPr="008F6F23">
        <w:rPr>
          <w:rFonts w:eastAsiaTheme="minorHAnsi" w:cstheme="minorBidi"/>
          <w:b/>
          <w:strike/>
          <w:color w:val="FF0000"/>
          <w:u w:val="dash"/>
        </w:rPr>
        <w:t>Systems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111D8337" w14:textId="77777777" w:rsidR="003E5B1B" w:rsidRPr="008F6F23" w:rsidRDefault="003E5B1B" w:rsidP="003E5B1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343F9498"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06346D3B"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244F1407" w14:textId="77777777" w:rsidR="003E5B1B" w:rsidRPr="008F6F23" w:rsidRDefault="003E5B1B" w:rsidP="003E5B1B">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 xml:space="preserve">The Commission for Basic </w:t>
      </w:r>
      <w:proofErr w:type="spellStart"/>
      <w:r w:rsidRPr="008F6F23">
        <w:rPr>
          <w:rFonts w:eastAsiaTheme="minorHAnsi" w:cstheme="minorBidi"/>
          <w:strike/>
          <w:color w:val="FF0000"/>
          <w:u w:val="dash"/>
        </w:rPr>
        <w:t>Systems</w:t>
      </w:r>
      <w:r w:rsidRPr="008F6F23">
        <w:rPr>
          <w:rFonts w:eastAsiaTheme="minorHAnsi" w:cstheme="minorBidi"/>
          <w:color w:val="008000"/>
          <w:u w:val="dash"/>
        </w:rPr>
        <w:t>INFCOM</w:t>
      </w:r>
      <w:proofErr w:type="spellEnd"/>
      <w:r w:rsidRPr="008F6F23">
        <w:rPr>
          <w:rFonts w:eastAsiaTheme="minorHAnsi" w:cstheme="minorBidi"/>
        </w:rPr>
        <w:t xml:space="preserve"> will oversee and support the rolling review processes with the aim of confirming a centre’s compliance every eight years for NCs and DCPCs and every four years for GISCs.</w:t>
      </w:r>
    </w:p>
    <w:p w14:paraId="08C00EBD" w14:textId="77777777" w:rsidR="003E5B1B" w:rsidRPr="008F6F23" w:rsidRDefault="003E5B1B" w:rsidP="007965FF">
      <w:pPr>
        <w:keepNext/>
        <w:tabs>
          <w:tab w:val="clear" w:pos="1134"/>
        </w:tabs>
        <w:spacing w:before="280" w:after="120"/>
        <w:jc w:val="left"/>
        <w:outlineLvl w:val="2"/>
        <w:rPr>
          <w:b/>
          <w:caps/>
          <w:color w:val="000000" w:themeColor="text1"/>
        </w:rPr>
      </w:pPr>
      <w:r w:rsidRPr="008F6F23">
        <w:rPr>
          <w:b/>
          <w:caps/>
          <w:color w:val="000000" w:themeColor="text1"/>
        </w:rPr>
        <w:t>Part III. Functions of WIS</w:t>
      </w:r>
    </w:p>
    <w:p w14:paraId="4B0212FF"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299F8C2B"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68D104B1" w14:textId="669F7771"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 xml:space="preserve">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w:t>
      </w:r>
      <w:r w:rsidR="0056022F">
        <w:rPr>
          <w:rFonts w:eastAsiaTheme="minorHAnsi" w:cstheme="minorBidi"/>
          <w:b/>
          <w:color w:val="7F7F7F" w:themeColor="text1" w:themeTint="80"/>
        </w:rPr>
        <w:t>C</w:t>
      </w:r>
      <w:r w:rsidRPr="008F6F23">
        <w:rPr>
          <w:rFonts w:eastAsiaTheme="minorHAnsi" w:cstheme="minorBidi"/>
          <w:b/>
          <w:color w:val="7F7F7F" w:themeColor="text1" w:themeTint="80"/>
        </w:rPr>
        <w:t>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35ADE78C" w14:textId="77777777" w:rsidR="003E5B1B" w:rsidRPr="008F6F23" w:rsidRDefault="003E5B1B" w:rsidP="007965FF">
      <w:pPr>
        <w:keepNext/>
        <w:tabs>
          <w:tab w:val="clear" w:pos="1134"/>
        </w:tabs>
        <w:spacing w:before="280" w:after="120"/>
        <w:jc w:val="left"/>
        <w:outlineLvl w:val="2"/>
        <w:rPr>
          <w:b/>
          <w:caps/>
          <w:color w:val="000000" w:themeColor="text1"/>
        </w:rPr>
      </w:pPr>
      <w:r w:rsidRPr="008F6F23">
        <w:rPr>
          <w:b/>
          <w:caps/>
          <w:color w:val="000000" w:themeColor="text1"/>
        </w:rPr>
        <w:t>Part V. WIS discovery metadata</w:t>
      </w:r>
    </w:p>
    <w:p w14:paraId="6B98B941"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D07D2D2"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102FA4D3" w14:textId="77777777" w:rsidR="003E5B1B" w:rsidRPr="008F6F23" w:rsidRDefault="003E5B1B" w:rsidP="003E5B1B">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0ED2E0A9" w14:textId="77777777" w:rsidR="003E5B1B" w:rsidRPr="008F6F23" w:rsidRDefault="003E5B1B" w:rsidP="003E5B1B">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4B017B1A" w14:textId="77777777" w:rsidR="003E5B1B" w:rsidRPr="008F6F23" w:rsidRDefault="003E5B1B" w:rsidP="003E5B1B">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12DC67C5" w14:textId="77777777" w:rsidR="003E5B1B" w:rsidRPr="007965FF" w:rsidRDefault="003E5B1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2.</w:t>
      </w:r>
      <w:r w:rsidRPr="007965FF">
        <w:rPr>
          <w:rFonts w:eastAsiaTheme="minorHAnsi" w:cstheme="majorBidi"/>
          <w:b/>
          <w:bCs/>
          <w:caps/>
          <w:color w:val="000000" w:themeColor="text1"/>
          <w:lang w:eastAsia="zh-TW"/>
        </w:rPr>
        <w:tab/>
        <w:t>Data Collection or Production Centres</w:t>
      </w:r>
    </w:p>
    <w:p w14:paraId="2C85A372" w14:textId="77777777" w:rsidR="003E5B1B"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p w14:paraId="1DDC0CB4" w14:textId="77777777" w:rsidR="00415E9D" w:rsidRPr="008F6F23" w:rsidRDefault="00415E9D" w:rsidP="003E5B1B">
      <w:pPr>
        <w:tabs>
          <w:tab w:val="clear" w:pos="1134"/>
        </w:tabs>
        <w:jc w:val="left"/>
        <w:rPr>
          <w:rFonts w:eastAsia="Times New Roman" w:cs="Times New Roman"/>
          <w:lang w:eastAsia="en-GB"/>
        </w:rPr>
      </w:pPr>
    </w:p>
    <w:p w14:paraId="3BA08632" w14:textId="77777777" w:rsidR="003E5B1B" w:rsidRPr="005C20E1" w:rsidRDefault="003E5B1B" w:rsidP="005C20E1">
      <w:pPr>
        <w:pStyle w:val="Bodytext1"/>
        <w:rPr>
          <w:rFonts w:ascii="Verdana" w:hAnsi="Verdana"/>
          <w:sz w:val="20"/>
          <w:szCs w:val="20"/>
          <w:lang w:val="en-GB"/>
        </w:rPr>
      </w:pPr>
    </w:p>
    <w:tbl>
      <w:tblPr>
        <w:tblW w:w="0" w:type="auto"/>
        <w:tblLayout w:type="fixed"/>
        <w:tblCellMar>
          <w:left w:w="0" w:type="dxa"/>
          <w:right w:w="0" w:type="dxa"/>
        </w:tblCellMar>
        <w:tblLook w:val="0000" w:firstRow="0" w:lastRow="0" w:firstColumn="0" w:lastColumn="0" w:noHBand="0" w:noVBand="0"/>
      </w:tblPr>
      <w:tblGrid>
        <w:gridCol w:w="1022"/>
        <w:gridCol w:w="1608"/>
        <w:gridCol w:w="481"/>
        <w:gridCol w:w="1235"/>
        <w:gridCol w:w="2077"/>
        <w:gridCol w:w="2249"/>
        <w:gridCol w:w="951"/>
      </w:tblGrid>
      <w:tr w:rsidR="00A175D7" w:rsidRPr="00A61791" w14:paraId="04173C4E" w14:textId="77777777" w:rsidTr="00A175D7">
        <w:trPr>
          <w:tblHeader/>
        </w:trPr>
        <w:tc>
          <w:tcPr>
            <w:tcW w:w="1022"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848EDBB"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lastRenderedPageBreak/>
              <w:t>WMO Member or contributing organization</w:t>
            </w:r>
          </w:p>
        </w:tc>
        <w:tc>
          <w:tcPr>
            <w:tcW w:w="1608"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40D4CFF0"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Centre name</w:t>
            </w:r>
          </w:p>
        </w:tc>
        <w:tc>
          <w:tcPr>
            <w:tcW w:w="1716" w:type="dxa"/>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3F39FC16"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Centre location region/city</w:t>
            </w:r>
          </w:p>
        </w:tc>
        <w:tc>
          <w:tcPr>
            <w:tcW w:w="2077"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2E889FED"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Function</w:t>
            </w:r>
          </w:p>
        </w:tc>
        <w:tc>
          <w:tcPr>
            <w:tcW w:w="2249"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4A6C08F6" w14:textId="77777777" w:rsidR="0095222B" w:rsidRPr="00A61791" w:rsidRDefault="0095222B" w:rsidP="00A175D7">
            <w:pPr>
              <w:tabs>
                <w:tab w:val="clear" w:pos="1134"/>
              </w:tabs>
              <w:spacing w:line="220" w:lineRule="exact"/>
              <w:ind w:right="382"/>
              <w:jc w:val="left"/>
              <w:rPr>
                <w:rFonts w:eastAsiaTheme="minorHAnsi" w:cstheme="minorBidi"/>
                <w:i/>
                <w:sz w:val="18"/>
                <w:szCs w:val="18"/>
              </w:rPr>
            </w:pPr>
            <w:r w:rsidRPr="00A61791">
              <w:rPr>
                <w:rFonts w:eastAsiaTheme="minorHAnsi" w:cstheme="minorBidi"/>
                <w:i/>
                <w:sz w:val="18"/>
                <w:szCs w:val="18"/>
              </w:rPr>
              <w:t>Technical commission</w:t>
            </w:r>
            <w:r w:rsidRPr="00A61791">
              <w:rPr>
                <w:rFonts w:eastAsiaTheme="minorHAnsi" w:cstheme="minorBidi"/>
                <w:i/>
                <w:strike/>
                <w:color w:val="FF0000"/>
                <w:sz w:val="18"/>
                <w:szCs w:val="18"/>
                <w:u w:val="dash"/>
              </w:rPr>
              <w:t>/programme</w:t>
            </w:r>
          </w:p>
        </w:tc>
        <w:tc>
          <w:tcPr>
            <w:tcW w:w="951"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2DA0923F" w14:textId="77777777" w:rsidR="0095222B" w:rsidRPr="00A61791" w:rsidRDefault="0095222B" w:rsidP="006735F9">
            <w:pPr>
              <w:tabs>
                <w:tab w:val="clear" w:pos="1134"/>
              </w:tabs>
              <w:spacing w:line="220" w:lineRule="exact"/>
              <w:jc w:val="left"/>
              <w:rPr>
                <w:rFonts w:eastAsiaTheme="minorHAnsi" w:cstheme="minorBidi"/>
                <w:i/>
                <w:sz w:val="18"/>
                <w:szCs w:val="18"/>
              </w:rPr>
            </w:pPr>
            <w:proofErr w:type="spellStart"/>
            <w:r w:rsidRPr="00A61791">
              <w:rPr>
                <w:rFonts w:eastAsiaTheme="minorHAnsi" w:cstheme="minorBidi"/>
                <w:i/>
                <w:sz w:val="18"/>
                <w:szCs w:val="18"/>
              </w:rPr>
              <w:t>GISC</w:t>
            </w:r>
            <w:proofErr w:type="spellEnd"/>
          </w:p>
        </w:tc>
      </w:tr>
      <w:tr w:rsidR="00A175D7" w:rsidRPr="00A61791" w14:paraId="27DDAB83"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11F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Argentina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E8C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Volcanic Ash Advisory Centre (VAAC)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3112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50E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 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0C9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299B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FBB9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044CD30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E0997E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484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Telecommunication Hub (</w:t>
            </w: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9F2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A88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109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7D20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0F7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062B4D1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2492E7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8E4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Specialized Meteorological Centre (RSMC)</w:t>
            </w:r>
            <w:r w:rsidRPr="00A61791">
              <w:rPr>
                <w:rFonts w:eastAsiaTheme="minorHAnsi" w:cstheme="minorBidi"/>
                <w:spacing w:val="-4"/>
                <w:sz w:val="18"/>
                <w:szCs w:val="18"/>
              </w:rPr>
              <w:noBreakHyphen/>
              <w:t>Geographical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839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C22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2ED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r w:rsidRPr="00A61791">
              <w:rPr>
                <w:rFonts w:eastAsiaTheme="minorHAnsi" w:cstheme="minorBidi"/>
                <w:spacing w:val="-4"/>
                <w:sz w:val="18"/>
                <w:szCs w:val="18"/>
              </w:rPr>
              <w:noBreakHyphen/>
              <w:t>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CB9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842E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7EF0ACB2"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A50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Australia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AD3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IPS (Ionospheric Prediction Service)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6D1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5D8A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Sydney</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4F0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IPS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AB78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6E4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D3FACB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21E2AA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579B4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Climate Centre (</w:t>
            </w:r>
            <w:proofErr w:type="spellStart"/>
            <w:r w:rsidRPr="00A61791">
              <w:rPr>
                <w:rFonts w:eastAsiaTheme="minorHAnsi" w:cstheme="minorBidi"/>
                <w:spacing w:val="-4"/>
                <w:sz w:val="18"/>
                <w:szCs w:val="18"/>
              </w:rPr>
              <w:t>NCC</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D56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C469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BE8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NCC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23F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B63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2B465A2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ED2107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EAE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Darwin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C15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6DA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Darwin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067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28A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CED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57C0F2F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4FCB8D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4D19C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Meteorological Centre (</w:t>
            </w:r>
            <w:proofErr w:type="spellStart"/>
            <w:r w:rsidRPr="00A61791">
              <w:rPr>
                <w:rFonts w:eastAsiaTheme="minorHAnsi" w:cstheme="minorBidi"/>
                <w:spacing w:val="-4"/>
                <w:sz w:val="18"/>
                <w:szCs w:val="18"/>
              </w:rPr>
              <w:t>WMC</w:t>
            </w:r>
            <w:proofErr w:type="spellEnd"/>
            <w:r w:rsidRPr="00A61791">
              <w:rPr>
                <w:rFonts w:eastAsiaTheme="minorHAnsi" w:cstheme="minorBidi"/>
                <w:spacing w:val="-4"/>
                <w:sz w:val="18"/>
                <w:szCs w:val="18"/>
              </w:rPr>
              <w:t>) Melbourne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2CE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C30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E43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214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B0BD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E674A4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034F33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3AC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Joint Australian Tsunami Warning Centre (</w:t>
            </w:r>
            <w:proofErr w:type="spellStart"/>
            <w:r w:rsidRPr="00A61791">
              <w:rPr>
                <w:rFonts w:eastAsiaTheme="minorHAnsi" w:cstheme="minorBidi"/>
                <w:spacing w:val="-4"/>
                <w:sz w:val="18"/>
                <w:szCs w:val="18"/>
              </w:rPr>
              <w:t>JATWC</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2CA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A52D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7C72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Tsunami Warning System (TWS)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042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CEF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704F70FF"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A88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Austria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D9B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F3C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70C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Vienna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5E0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40BE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911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EBB5EC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EC90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Brazil</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28B5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7C6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66E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CC0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460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4CC8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059473D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0C3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Bulgaria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6B4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D7A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022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Sofia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B45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50B6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D5E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4B4E11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CF5B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Canada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B5B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 Montreal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262E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8D64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Montreal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0B7D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 atmospheric transport modelling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94B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F63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1102877D"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C59E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China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1698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Beijing </w:t>
            </w:r>
            <w:proofErr w:type="spellStart"/>
            <w:r w:rsidRPr="00A61791">
              <w:rPr>
                <w:rFonts w:eastAsiaTheme="minorHAnsi" w:cstheme="minorBidi"/>
                <w:spacing w:val="-4"/>
                <w:sz w:val="18"/>
                <w:szCs w:val="18"/>
              </w:rPr>
              <w:t>NCC</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B2B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7EC3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68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Climate Centre (RCC)</w:t>
            </w:r>
            <w:r w:rsidRPr="00A61791">
              <w:rPr>
                <w:rFonts w:eastAsiaTheme="minorHAnsi" w:cstheme="minorBidi"/>
                <w:spacing w:val="-4"/>
                <w:sz w:val="18"/>
                <w:szCs w:val="18"/>
              </w:rPr>
              <w:noBreakHyphen/>
              <w:t>RA II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0FA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2ABB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330500C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914917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E4267"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National Satellite </w:t>
            </w:r>
            <w:proofErr w:type="spellStart"/>
            <w:r w:rsidRPr="00A61791">
              <w:rPr>
                <w:rFonts w:eastAsiaTheme="minorHAnsi" w:cstheme="minorBidi"/>
                <w:spacing w:val="-4"/>
                <w:sz w:val="18"/>
                <w:szCs w:val="18"/>
                <w:lang w:val="fr-FR"/>
              </w:rPr>
              <w:t>Meteorological</w:t>
            </w:r>
            <w:proofErr w:type="spellEnd"/>
            <w:r w:rsidRPr="00A61791">
              <w:rPr>
                <w:rFonts w:eastAsiaTheme="minorHAnsi" w:cstheme="minorBidi"/>
                <w:spacing w:val="-4"/>
                <w:sz w:val="18"/>
                <w:szCs w:val="18"/>
                <w:lang w:val="fr-FR"/>
              </w:rPr>
              <w:t xml:space="preserve"> Centre (</w:t>
            </w:r>
            <w:proofErr w:type="spellStart"/>
            <w:r w:rsidRPr="00A61791">
              <w:rPr>
                <w:rFonts w:eastAsiaTheme="minorHAnsi" w:cstheme="minorBidi"/>
                <w:spacing w:val="-4"/>
                <w:sz w:val="18"/>
                <w:szCs w:val="18"/>
                <w:lang w:val="fr-FR"/>
              </w:rPr>
              <w:t>NSMC</w:t>
            </w:r>
            <w:proofErr w:type="spellEnd"/>
            <w:r w:rsidRPr="00A61791">
              <w:rPr>
                <w:rFonts w:eastAsiaTheme="minorHAnsi" w:cstheme="minorBidi"/>
                <w:spacing w:val="-4"/>
                <w:sz w:val="18"/>
                <w:szCs w:val="18"/>
                <w:lang w:val="fr-FR"/>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622A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CCA4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F27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NSMC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1D3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2D0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3671CCC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1FCB69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51A2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 Beijing (NMC)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8B0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2394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D20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8A7C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99CD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7B7CE26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6C8BEE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FDBD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RSMC–Activity–ATM (NMC)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184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9A6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43A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A03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C10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485B6F0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106A57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7BA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6BC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A24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9942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4C4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ECE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3DA3DA05"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F2A1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Croatia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ED0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Meteorology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793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9C0E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Zagreb</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9CA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Meteorology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F5C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1D20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821285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FCC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Czechia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45C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5089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6E8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Prague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6B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FBF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2AD5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99C7477"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58F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ECMWF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CC7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European Centre for Medium</w:t>
            </w:r>
            <w:r w:rsidRPr="00A61791">
              <w:rPr>
                <w:rFonts w:eastAsiaTheme="minorHAnsi" w:cstheme="minorBidi"/>
                <w:spacing w:val="-4"/>
                <w:sz w:val="18"/>
                <w:szCs w:val="18"/>
              </w:rPr>
              <w:noBreakHyphen/>
              <w:t>Range Weather Forecasts (ECMWF)</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41A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FA76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Reading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C21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RSMC–Activity–Medium</w:t>
            </w:r>
            <w:r w:rsidRPr="00A61791">
              <w:rPr>
                <w:rFonts w:eastAsiaTheme="minorHAnsi" w:cstheme="minorBidi"/>
                <w:spacing w:val="-4"/>
                <w:sz w:val="18"/>
                <w:szCs w:val="18"/>
              </w:rPr>
              <w:noBreakHyphen/>
              <w:t>Range</w:t>
            </w:r>
            <w:r w:rsidRPr="00A61791">
              <w:rPr>
                <w:rFonts w:eastAsiaTheme="minorHAnsi" w:cstheme="minorBidi"/>
                <w:spacing w:val="-4"/>
                <w:sz w:val="18"/>
                <w:szCs w:val="18"/>
              </w:rPr>
              <w:noBreakHyphen/>
              <w:t>Forecasting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72A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5F1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7AEEDF7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CA8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EUMETSAT</w:t>
            </w:r>
            <w:proofErr w:type="spellEnd"/>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4F4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European Organization for the Exploitation of Meteorological Satellites (</w:t>
            </w:r>
            <w:proofErr w:type="spellStart"/>
            <w:r w:rsidRPr="00A61791">
              <w:rPr>
                <w:rFonts w:eastAsiaTheme="minorHAnsi" w:cstheme="minorBidi"/>
                <w:spacing w:val="-4"/>
                <w:sz w:val="18"/>
                <w:szCs w:val="18"/>
              </w:rPr>
              <w:t>EUMETSAT</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745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8B8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Darmstadt, Germany</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E62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D2D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4F95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6D0448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FB61E"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Finland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A674D"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Finnish Meteorological Institute–Arctic Research Centre (FMI</w:t>
            </w:r>
            <w:r w:rsidRPr="00A61791">
              <w:rPr>
                <w:rFonts w:eastAsiaTheme="minorHAnsi" w:cstheme="minorBidi"/>
                <w:strike/>
                <w:color w:val="FF0000"/>
                <w:spacing w:val="-4"/>
                <w:sz w:val="18"/>
                <w:szCs w:val="18"/>
              </w:rPr>
              <w:noBreakHyphen/>
              <w:t>ARC)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9DCF9"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F1ACA"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proofErr w:type="spellStart"/>
            <w:r w:rsidRPr="00A61791">
              <w:rPr>
                <w:rFonts w:eastAsiaTheme="minorHAnsi" w:cstheme="minorBidi"/>
                <w:strike/>
                <w:color w:val="FF0000"/>
                <w:spacing w:val="-4"/>
                <w:sz w:val="18"/>
                <w:szCs w:val="18"/>
              </w:rPr>
              <w:t>Sodankylä</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3AB85"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Arctic Data Centre (ADC)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7FC22"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strike/>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09712"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color w:val="FF0000"/>
                <w:spacing w:val="-4"/>
                <w:sz w:val="18"/>
                <w:szCs w:val="18"/>
              </w:rPr>
              <w:t>Offenbach</w:t>
            </w:r>
          </w:p>
        </w:tc>
      </w:tr>
      <w:tr w:rsidR="00A175D7" w:rsidRPr="00A61791" w14:paraId="7D51386F"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7EE222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France</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0FD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Producing Centre/Lead Centre for Long Range Forecast Multi</w:t>
            </w:r>
            <w:r w:rsidRPr="00A61791">
              <w:rPr>
                <w:rFonts w:eastAsiaTheme="minorHAnsi" w:cstheme="minorBidi"/>
                <w:spacing w:val="-4"/>
                <w:sz w:val="18"/>
                <w:szCs w:val="18"/>
              </w:rPr>
              <w:noBreakHyphen/>
              <w:t>Model Ensemble (GPC/</w:t>
            </w:r>
            <w:proofErr w:type="spellStart"/>
            <w:r w:rsidRPr="00A61791">
              <w:rPr>
                <w:rFonts w:eastAsiaTheme="minorHAnsi" w:cstheme="minorBidi"/>
                <w:spacing w:val="-4"/>
                <w:sz w:val="18"/>
                <w:szCs w:val="18"/>
              </w:rPr>
              <w:t>LRFMME</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85A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989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55E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w:t>
            </w:r>
            <w:proofErr w:type="spellStart"/>
            <w:r w:rsidRPr="00A61791">
              <w:rPr>
                <w:rFonts w:eastAsiaTheme="minorHAnsi" w:cstheme="minorBidi"/>
                <w:spacing w:val="-4"/>
                <w:sz w:val="18"/>
                <w:szCs w:val="18"/>
              </w:rPr>
              <w:t>LRF</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FE8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67E1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62403618" w14:textId="77777777" w:rsidTr="00A175D7">
        <w:tc>
          <w:tcPr>
            <w:tcW w:w="1022" w:type="dxa"/>
            <w:vMerge/>
            <w:tcBorders>
              <w:left w:val="single" w:sz="6" w:space="0" w:color="000000"/>
              <w:right w:val="single" w:sz="6" w:space="0" w:color="000000"/>
            </w:tcBorders>
          </w:tcPr>
          <w:p w14:paraId="2FEEFDF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218D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Toulouse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FD2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36B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E2B1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Lead RA VI on </w:t>
            </w:r>
            <w:proofErr w:type="spellStart"/>
            <w:r w:rsidRPr="00A61791">
              <w:rPr>
                <w:rFonts w:eastAsiaTheme="minorHAnsi" w:cstheme="minorBidi"/>
                <w:spacing w:val="-4"/>
                <w:sz w:val="18"/>
                <w:szCs w:val="18"/>
              </w:rPr>
              <w:t>LRF</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7E50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AF9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2730B5D8" w14:textId="77777777" w:rsidTr="00A175D7">
        <w:tc>
          <w:tcPr>
            <w:tcW w:w="1022" w:type="dxa"/>
            <w:vMerge/>
            <w:tcBorders>
              <w:left w:val="single" w:sz="6" w:space="0" w:color="000000"/>
              <w:right w:val="single" w:sz="6" w:space="0" w:color="000000"/>
            </w:tcBorders>
          </w:tcPr>
          <w:p w14:paraId="546832F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7744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RSMC–Numerical Weather Prediction (NWP)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3FB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613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582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NWP support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8437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05D1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B90D76B" w14:textId="77777777" w:rsidTr="00A175D7">
        <w:tc>
          <w:tcPr>
            <w:tcW w:w="1022" w:type="dxa"/>
            <w:vMerge/>
            <w:tcBorders>
              <w:left w:val="single" w:sz="6" w:space="0" w:color="000000"/>
              <w:right w:val="single" w:sz="6" w:space="0" w:color="000000"/>
            </w:tcBorders>
          </w:tcPr>
          <w:p w14:paraId="12BCDB9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FF0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RSMC–Environmental </w:t>
            </w:r>
            <w:r w:rsidRPr="00A61791">
              <w:rPr>
                <w:rFonts w:eastAsiaTheme="minorHAnsi" w:cstheme="minorBidi"/>
                <w:spacing w:val="-4"/>
                <w:sz w:val="18"/>
                <w:szCs w:val="18"/>
              </w:rPr>
              <w:lastRenderedPageBreak/>
              <w:t>emergency response (</w:t>
            </w:r>
            <w:proofErr w:type="spellStart"/>
            <w:r w:rsidRPr="00A61791">
              <w:rPr>
                <w:rFonts w:eastAsiaTheme="minorHAnsi" w:cstheme="minorBidi"/>
                <w:spacing w:val="-4"/>
                <w:sz w:val="18"/>
                <w:szCs w:val="18"/>
              </w:rPr>
              <w:t>EER</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268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871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CA3B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105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493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4118BA2" w14:textId="77777777" w:rsidTr="00A175D7">
        <w:tc>
          <w:tcPr>
            <w:tcW w:w="1022" w:type="dxa"/>
            <w:vMerge/>
            <w:tcBorders>
              <w:left w:val="single" w:sz="6" w:space="0" w:color="000000"/>
              <w:right w:val="single" w:sz="6" w:space="0" w:color="000000"/>
            </w:tcBorders>
          </w:tcPr>
          <w:p w14:paraId="1EA4D95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3DF83"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RSMC La Réunion–Tropical Cyclone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281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0A6DD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La Réunion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3A4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RSMC–Activity–TC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3BCD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1A41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001E2C06" w14:textId="77777777" w:rsidTr="00A175D7">
        <w:tc>
          <w:tcPr>
            <w:tcW w:w="1022" w:type="dxa"/>
            <w:vMerge/>
            <w:tcBorders>
              <w:left w:val="single" w:sz="6" w:space="0" w:color="000000"/>
              <w:right w:val="single" w:sz="6" w:space="0" w:color="000000"/>
            </w:tcBorders>
          </w:tcPr>
          <w:p w14:paraId="002687F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9E3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B7C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460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A1C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0598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7A6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C885F39" w14:textId="77777777" w:rsidTr="00A175D7">
        <w:tc>
          <w:tcPr>
            <w:tcW w:w="1022" w:type="dxa"/>
            <w:vMerge/>
            <w:tcBorders>
              <w:left w:val="single" w:sz="6" w:space="0" w:color="000000"/>
              <w:right w:val="single" w:sz="6" w:space="0" w:color="000000"/>
            </w:tcBorders>
          </w:tcPr>
          <w:p w14:paraId="208B94C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6A1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52D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E8C9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567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DE5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DAA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706A91BB" w14:textId="77777777" w:rsidTr="00A175D7">
        <w:tc>
          <w:tcPr>
            <w:tcW w:w="1022" w:type="dxa"/>
            <w:vMerge/>
            <w:tcBorders>
              <w:left w:val="single" w:sz="6" w:space="0" w:color="000000"/>
              <w:right w:val="single" w:sz="6" w:space="0" w:color="000000"/>
            </w:tcBorders>
          </w:tcPr>
          <w:p w14:paraId="36B9DB0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4AD2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Opera Data Centre (</w:t>
            </w:r>
            <w:proofErr w:type="spellStart"/>
            <w:r w:rsidRPr="00A61791">
              <w:rPr>
                <w:rFonts w:eastAsiaTheme="minorHAnsi" w:cstheme="minorBidi"/>
                <w:spacing w:val="-4"/>
                <w:sz w:val="18"/>
                <w:szCs w:val="18"/>
              </w:rPr>
              <w:t>ODC</w:t>
            </w:r>
            <w:proofErr w:type="spellEnd"/>
            <w:r w:rsidRPr="00A61791">
              <w:rPr>
                <w:rFonts w:eastAsiaTheme="minorHAnsi" w:cstheme="minorBidi"/>
                <w:spacing w:val="-4"/>
                <w:sz w:val="18"/>
                <w:szCs w:val="18"/>
              </w:rPr>
              <w:t>) (Toulouse)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2A20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FCF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72D6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Radar Data Centre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47C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F0B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678731CE" w14:textId="77777777" w:rsidTr="00A175D7">
        <w:tc>
          <w:tcPr>
            <w:tcW w:w="1022" w:type="dxa"/>
            <w:vMerge/>
            <w:tcBorders>
              <w:left w:val="single" w:sz="6" w:space="0" w:color="000000"/>
              <w:bottom w:val="single" w:sz="6" w:space="0" w:color="000000"/>
              <w:right w:val="single" w:sz="6" w:space="0" w:color="000000"/>
            </w:tcBorders>
          </w:tcPr>
          <w:p w14:paraId="43659B3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120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Copernicus Regional Air Quality Data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E17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E22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244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Copernicus Regional Air Quality Data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D214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 VI</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A1856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CB61BF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E9C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Germany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03A8F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Collecting Centre (GCC)–ship observations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67E2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15C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Hamburg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2BF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18AFC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B20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258998E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15B3D0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00F4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96EE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12C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643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Precipitation Climatology Centre (</w:t>
            </w:r>
            <w:proofErr w:type="spellStart"/>
            <w:r w:rsidRPr="00A61791">
              <w:rPr>
                <w:rFonts w:eastAsiaTheme="minorHAnsi" w:cstheme="minorBidi"/>
                <w:spacing w:val="-4"/>
                <w:sz w:val="18"/>
                <w:szCs w:val="18"/>
              </w:rPr>
              <w:t>GPCC</w:t>
            </w:r>
            <w:proofErr w:type="spellEnd"/>
            <w:r w:rsidRPr="00A61791">
              <w:rPr>
                <w:rFonts w:eastAsiaTheme="minorHAnsi" w:cstheme="minorBidi"/>
                <w:spacing w:val="-4"/>
                <w:sz w:val="18"/>
                <w:szCs w:val="18"/>
              </w:rPr>
              <w: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6C8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strike/>
                <w:color w:val="FF0000"/>
                <w:spacing w:val="-4"/>
                <w:sz w:val="18"/>
                <w:szCs w:val="18"/>
                <w:u w:val="dash"/>
              </w:rPr>
              <w:t>/</w:t>
            </w:r>
            <w:proofErr w:type="spellStart"/>
            <w:r w:rsidRPr="00A61791">
              <w:rPr>
                <w:rFonts w:eastAsiaTheme="minorHAnsi" w:cstheme="minorBidi"/>
                <w:strike/>
                <w:color w:val="FF0000"/>
                <w:spacing w:val="-4"/>
                <w:sz w:val="18"/>
                <w:szCs w:val="18"/>
                <w:u w:val="dash"/>
              </w:rPr>
              <w:t>CHy</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5DC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A8D7FE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ABAE35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0D7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Runoff Data Centre (GRDC)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5960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691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Koblenz</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ED3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GRDC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32A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CHy</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F2CF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45B4079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170E89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86F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GCOS</w:t>
            </w:r>
            <w:proofErr w:type="spellEnd"/>
            <w:r w:rsidRPr="00A61791">
              <w:rPr>
                <w:rFonts w:eastAsiaTheme="minorHAnsi" w:cstheme="minorBidi"/>
                <w:spacing w:val="-4"/>
                <w:sz w:val="18"/>
                <w:szCs w:val="18"/>
              </w:rPr>
              <w:t xml:space="preserve"> Reference Upper Air Network (</w:t>
            </w:r>
            <w:proofErr w:type="spellStart"/>
            <w:r w:rsidRPr="00A61791">
              <w:rPr>
                <w:rFonts w:eastAsiaTheme="minorHAnsi" w:cstheme="minorBidi"/>
                <w:spacing w:val="-4"/>
                <w:sz w:val="18"/>
                <w:szCs w:val="18"/>
              </w:rPr>
              <w:t>GRUAN</w:t>
            </w:r>
            <w:proofErr w:type="spellEnd"/>
            <w:r w:rsidRPr="00A61791">
              <w:rPr>
                <w:rFonts w:eastAsiaTheme="minorHAnsi" w:cstheme="minorBidi"/>
                <w:spacing w:val="-4"/>
                <w:sz w:val="18"/>
                <w:szCs w:val="18"/>
              </w:rPr>
              <w:t>) Lead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50D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75F8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Tauche</w:t>
            </w:r>
            <w:proofErr w:type="spellEnd"/>
            <w:r w:rsidRPr="00A61791">
              <w:rPr>
                <w:rFonts w:eastAsiaTheme="minorHAnsi" w:cstheme="minorBidi"/>
                <w:spacing w:val="-4"/>
                <w:sz w:val="18"/>
                <w:szCs w:val="18"/>
              </w:rPr>
              <w:t>/ Lindenberg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899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GRUAN</w:t>
            </w:r>
            <w:proofErr w:type="spellEnd"/>
            <w:r w:rsidRPr="00A61791">
              <w:rPr>
                <w:rFonts w:eastAsiaTheme="minorHAnsi" w:cstheme="minorBidi"/>
                <w:spacing w:val="-4"/>
                <w:sz w:val="18"/>
                <w:szCs w:val="18"/>
              </w:rPr>
              <w:noBreakHyphen/>
              <w:t>LC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C87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D94D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D40AFE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69540D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56F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RCC–Offenbach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F2F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81C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A05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lead RA VI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4F31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EF3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720C90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5A809F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3A15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1B1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53A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D79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80A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552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00B1C8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FCDB7D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35F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D86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B5E0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285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8C6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314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D3F006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552888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4BF42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ICSU</w:t>
            </w:r>
            <w:proofErr w:type="spellEnd"/>
            <w:r w:rsidRPr="00A61791">
              <w:rPr>
                <w:rFonts w:eastAsiaTheme="minorHAnsi" w:cstheme="minorBidi"/>
                <w:spacing w:val="-4"/>
                <w:sz w:val="18"/>
                <w:szCs w:val="18"/>
              </w:rPr>
              <w:t xml:space="preserve"> World Data Centre for Climate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1C7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A91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Hamburg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A79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WDCC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5D8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A91F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FF1DA6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500694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C9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World Data Centre for Remote Sensing of the </w:t>
            </w:r>
            <w:r w:rsidRPr="00A61791">
              <w:rPr>
                <w:rFonts w:eastAsiaTheme="minorHAnsi" w:cstheme="minorBidi"/>
                <w:spacing w:val="-4"/>
                <w:sz w:val="18"/>
                <w:szCs w:val="18"/>
              </w:rPr>
              <w:lastRenderedPageBreak/>
              <w:t>Atmosphere (WDC–RSAT)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9AF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5EF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Oberpfaffen</w:t>
            </w:r>
            <w:r w:rsidRPr="00A61791">
              <w:rPr>
                <w:rFonts w:eastAsiaTheme="minorHAnsi" w:cstheme="minorBidi"/>
                <w:spacing w:val="-4"/>
                <w:sz w:val="18"/>
                <w:szCs w:val="18"/>
              </w:rPr>
              <w:noBreakHyphen/>
              <w:t>hofen</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6E2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w:t>
            </w:r>
            <w:r w:rsidRPr="00A61791">
              <w:rPr>
                <w:rFonts w:eastAsiaTheme="minorHAnsi" w:cstheme="minorBidi"/>
                <w:spacing w:val="-4"/>
                <w:sz w:val="18"/>
                <w:szCs w:val="18"/>
              </w:rPr>
              <w:noBreakHyphen/>
              <w:t>RSAT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0BA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r w:rsidRPr="00A61791">
              <w:rPr>
                <w:rFonts w:eastAsiaTheme="minorHAnsi" w:cstheme="minorBidi"/>
                <w:color w:val="008000"/>
                <w:sz w:val="18"/>
                <w:szCs w:val="18"/>
                <w:u w:val="dash"/>
              </w:rPr>
              <w:t xml:space="preserve"> </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C64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616F25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C53C2B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183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WRMC</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F244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D907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Bremerhaven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C67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WRMC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4D28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WCRP (</w:t>
            </w:r>
            <w:proofErr w:type="spellStart"/>
            <w:r w:rsidRPr="00A61791">
              <w:rPr>
                <w:rFonts w:eastAsiaTheme="minorHAnsi" w:cstheme="minorBidi"/>
                <w:strike/>
                <w:color w:val="FF0000"/>
                <w:spacing w:val="-4"/>
                <w:sz w:val="18"/>
                <w:szCs w:val="18"/>
                <w:u w:val="dash"/>
              </w:rPr>
              <w:t>GEWEX</w:t>
            </w:r>
            <w:proofErr w:type="spellEnd"/>
            <w:r w:rsidRPr="00A61791">
              <w:rPr>
                <w:rFonts w:eastAsiaTheme="minorHAnsi" w:cstheme="minorBidi"/>
                <w:strike/>
                <w:color w:val="FF0000"/>
                <w:spacing w:val="-4"/>
                <w:sz w:val="18"/>
                <w:szCs w:val="18"/>
                <w:u w:val="dash"/>
              </w:rPr>
              <w:t>)</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DF54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43E6CD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5CD0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Hong Kong, China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BC40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Weather Information Service (WWIS)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0CC9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EFC3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Hong Kong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DE8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WWIS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1C4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9A58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4165ED4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347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6400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RSMC–Tropical Cyclones New Delhi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467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2C4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2F2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3E1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207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r>
      <w:tr w:rsidR="00A175D7" w:rsidRPr="00A61791" w14:paraId="65C0B95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E4C3E9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A0E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A66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F7E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05E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F359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B13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r>
      <w:tr w:rsidR="00A175D7" w:rsidRPr="00A61791" w14:paraId="0E269308"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3E2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Indonesia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EC1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Transboundary forest fires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1B92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9A9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09A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2F6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48C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2579AF5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8E34A7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C5F5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Tropical Cyclone Warning Centre (TCWC)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187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AF6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E84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2AF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6C82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F9BC52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848DD1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6D3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Numerical Weather Prediction (NWP) Atmospheric Transport – SE Asia</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C64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BD1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56F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B62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C6CE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69B05C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5E7F33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B45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Indian Ocean Tsunami Warning Centre (</w:t>
            </w:r>
            <w:proofErr w:type="spellStart"/>
            <w:r w:rsidRPr="00A61791">
              <w:rPr>
                <w:rFonts w:eastAsiaTheme="minorHAnsi" w:cstheme="minorBidi"/>
                <w:spacing w:val="-4"/>
                <w:sz w:val="18"/>
                <w:szCs w:val="18"/>
              </w:rPr>
              <w:t>IOTWC</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B82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1F7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285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Tsunami Warning System (TWS)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D29C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99EB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0D7F01EB"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39BD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Iran, Islamic Republic of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644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56BB6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F5A1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Tehran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02D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4C49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7CF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Tehran</w:t>
            </w:r>
          </w:p>
        </w:tc>
      </w:tr>
      <w:tr w:rsidR="00A175D7" w:rsidRPr="00A61791" w14:paraId="32176190"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947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Italy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F228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REC</w:t>
            </w:r>
            <w:r w:rsidRPr="00A61791">
              <w:rPr>
                <w:rFonts w:eastAsiaTheme="minorHAnsi" w:cstheme="minorBidi"/>
                <w:spacing w:val="-4"/>
                <w:sz w:val="18"/>
                <w:szCs w:val="18"/>
              </w:rPr>
              <w:noBreakHyphen/>
            </w:r>
            <w:proofErr w:type="spellStart"/>
            <w:r w:rsidRPr="00A61791">
              <w:rPr>
                <w:rFonts w:eastAsiaTheme="minorHAnsi" w:cstheme="minorBidi"/>
                <w:spacing w:val="-4"/>
                <w:sz w:val="18"/>
                <w:szCs w:val="18"/>
              </w:rPr>
              <w:t>MMO</w:t>
            </w:r>
            <w:proofErr w:type="spellEnd"/>
            <w:r w:rsidRPr="00A61791">
              <w:rPr>
                <w:rFonts w:eastAsiaTheme="minorHAnsi" w:cstheme="minorBidi"/>
                <w:spacing w:val="-4"/>
                <w:sz w:val="18"/>
                <w:szCs w:val="18"/>
              </w:rPr>
              <w:noBreakHyphen/>
              <w:t>MED (Regional Centre for Marine Meteorology and Oceanography over the Mediterranean Sea)</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CDC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5A9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Rome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98AE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2BD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25B5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4D2A44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606B14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C7E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3A4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BBB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Rome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7B6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C7A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1FBB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14B9A87"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5EB6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Japan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38D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Global Producing </w:t>
            </w:r>
            <w:r w:rsidRPr="00A61791">
              <w:rPr>
                <w:rFonts w:eastAsiaTheme="minorHAnsi" w:cstheme="minorBidi"/>
                <w:spacing w:val="-4"/>
                <w:sz w:val="18"/>
                <w:szCs w:val="18"/>
              </w:rPr>
              <w:lastRenderedPageBreak/>
              <w:t>Centre for Long</w:t>
            </w:r>
            <w:r w:rsidRPr="00A61791">
              <w:rPr>
                <w:rFonts w:eastAsiaTheme="minorHAnsi" w:cstheme="minorBidi"/>
                <w:spacing w:val="-4"/>
                <w:sz w:val="18"/>
                <w:szCs w:val="18"/>
              </w:rPr>
              <w:noBreakHyphen/>
              <w:t>Range Forecast (GPC/</w:t>
            </w:r>
            <w:proofErr w:type="spellStart"/>
            <w:r w:rsidRPr="00A61791">
              <w:rPr>
                <w:rFonts w:eastAsiaTheme="minorHAnsi" w:cstheme="minorBidi"/>
                <w:spacing w:val="-4"/>
                <w:sz w:val="18"/>
                <w:szCs w:val="18"/>
              </w:rPr>
              <w:t>LRF</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005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9910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Tokyo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CA8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w:t>
            </w:r>
            <w:proofErr w:type="spellStart"/>
            <w:r w:rsidRPr="00A61791">
              <w:rPr>
                <w:rFonts w:eastAsiaTheme="minorHAnsi" w:cstheme="minorBidi"/>
                <w:spacing w:val="-4"/>
                <w:sz w:val="18"/>
                <w:szCs w:val="18"/>
              </w:rPr>
              <w:t>LRF</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57D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C55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31130B2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C741AB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29B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Tokyo </w:t>
            </w:r>
            <w:proofErr w:type="spellStart"/>
            <w:r w:rsidRPr="00A61791">
              <w:rPr>
                <w:rFonts w:eastAsiaTheme="minorHAnsi" w:cstheme="minorBidi"/>
                <w:spacing w:val="-4"/>
                <w:sz w:val="18"/>
                <w:szCs w:val="18"/>
              </w:rPr>
              <w:t>NCC</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46B5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6F3E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78BB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w:t>
            </w:r>
            <w:r w:rsidRPr="00A61791">
              <w:rPr>
                <w:rFonts w:eastAsiaTheme="minorHAnsi" w:cstheme="minorBidi"/>
                <w:spacing w:val="-4"/>
                <w:sz w:val="18"/>
                <w:szCs w:val="18"/>
              </w:rPr>
              <w:noBreakHyphen/>
              <w:t>RA II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862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CDDB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04FDE6C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2A098A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0E5B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Atmospheric Transport Modelling Products for Environmental Emergency Response and Backtracking</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9F76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3F3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4E04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C66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7CF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7576D13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B8C4D9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8A0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Tropical Cyclones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6D1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597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9E2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CE4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4F4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4643946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A4403F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8F9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Data Processing and Forecasting System</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34E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4D6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61F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D08F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E52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2F15712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9A0867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5337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D8E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C71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36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D86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A9D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3785D4B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4A2ECA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D12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Meteorological 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0E6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552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C650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D6B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06D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02656D7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43F3F9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636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for Greenhouse Gases (GHG)</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945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826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780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WDC–GHG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C463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1A3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405887C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824B24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88EB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Institute of Information and Communication Technology (</w:t>
            </w:r>
            <w:proofErr w:type="spellStart"/>
            <w:r w:rsidRPr="00A61791">
              <w:rPr>
                <w:rFonts w:eastAsiaTheme="minorHAnsi" w:cstheme="minorBidi"/>
                <w:spacing w:val="-4"/>
                <w:sz w:val="18"/>
                <w:szCs w:val="18"/>
              </w:rPr>
              <w:t>NICT</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E8A89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78AF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9EEF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Space weather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1EC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F324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2CF91879"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E1A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Kenya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AF9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(Nairobi)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3EB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1CC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Nairobi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3EA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C6F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727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E269906"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B2C958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11F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0385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4C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Nairobi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31E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743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C4C7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E30661F"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94A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Netherlands</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8E5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RCC–De </w:t>
            </w:r>
            <w:proofErr w:type="spellStart"/>
            <w:r w:rsidRPr="00A61791">
              <w:rPr>
                <w:rFonts w:eastAsiaTheme="minorHAnsi" w:cstheme="minorBidi"/>
                <w:spacing w:val="-4"/>
                <w:sz w:val="18"/>
                <w:szCs w:val="18"/>
              </w:rPr>
              <w:t>Bilt</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930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4BE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De </w:t>
            </w:r>
            <w:proofErr w:type="spellStart"/>
            <w:r w:rsidRPr="00A61791">
              <w:rPr>
                <w:rFonts w:eastAsiaTheme="minorHAnsi" w:cstheme="minorBidi"/>
                <w:spacing w:val="-4"/>
                <w:sz w:val="18"/>
                <w:szCs w:val="18"/>
              </w:rPr>
              <w:t>Bilt</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C0F8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Lead RA VI</w:t>
            </w:r>
            <w:r w:rsidRPr="00A61791">
              <w:rPr>
                <w:rFonts w:eastAsiaTheme="minorHAnsi" w:cstheme="minorBidi"/>
                <w:spacing w:val="-4"/>
                <w:sz w:val="18"/>
                <w:szCs w:val="18"/>
              </w:rPr>
              <w:br/>
              <w:t>on climate data</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CEB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F0F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786CA41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1CA974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ADE8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7C9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56E8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De </w:t>
            </w:r>
            <w:proofErr w:type="spellStart"/>
            <w:r w:rsidRPr="00A61791">
              <w:rPr>
                <w:rFonts w:eastAsiaTheme="minorHAnsi" w:cstheme="minorBidi"/>
                <w:spacing w:val="-4"/>
                <w:sz w:val="18"/>
                <w:szCs w:val="18"/>
              </w:rPr>
              <w:t>Bilt</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961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F395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804C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136A966B"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F86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Zealand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2F4B1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101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7B031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284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C0C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7A82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763B9386"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B194DD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B98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19D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31BC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E50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2E9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3E1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1D22AF3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697724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86F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699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4F86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901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1E0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C5A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6E59BB92"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8DB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Norway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D57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Norwegian Institute for Air Research (</w:t>
            </w:r>
            <w:proofErr w:type="spellStart"/>
            <w:r w:rsidRPr="00A61791">
              <w:rPr>
                <w:rFonts w:eastAsiaTheme="minorHAnsi" w:cstheme="minorBidi"/>
                <w:spacing w:val="-4"/>
                <w:sz w:val="18"/>
                <w:szCs w:val="18"/>
              </w:rPr>
              <w:t>NILU</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CFC9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295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Kjeller</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5EF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NILU</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C75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4FB4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E216B90"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DC0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Qatar</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5D66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Gulf Marine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FC7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D57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Doha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06D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Meteorological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5615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B364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32CA8646"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860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Republic of Korea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2E1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Global Producing Centre/Lead Centre for </w:t>
            </w:r>
            <w:proofErr w:type="spellStart"/>
            <w:r w:rsidRPr="00A61791">
              <w:rPr>
                <w:rFonts w:eastAsiaTheme="minorHAnsi" w:cstheme="minorBidi"/>
                <w:spacing w:val="-4"/>
                <w:sz w:val="18"/>
                <w:szCs w:val="18"/>
              </w:rPr>
              <w:t>LRF</w:t>
            </w:r>
            <w:proofErr w:type="spellEnd"/>
            <w:r w:rsidRPr="00A61791">
              <w:rPr>
                <w:rFonts w:eastAsiaTheme="minorHAnsi" w:cstheme="minorBidi"/>
                <w:spacing w:val="-4"/>
                <w:sz w:val="18"/>
                <w:szCs w:val="18"/>
              </w:rPr>
              <w:t xml:space="preserve"> Multi</w:t>
            </w:r>
            <w:r w:rsidRPr="00A61791">
              <w:rPr>
                <w:rFonts w:eastAsiaTheme="minorHAnsi" w:cstheme="minorBidi"/>
                <w:spacing w:val="-4"/>
                <w:sz w:val="18"/>
                <w:szCs w:val="18"/>
              </w:rPr>
              <w:noBreakHyphen/>
              <w:t>Model Ensemble (GPC/</w:t>
            </w:r>
            <w:proofErr w:type="spellStart"/>
            <w:r w:rsidRPr="00A61791">
              <w:rPr>
                <w:rFonts w:eastAsiaTheme="minorHAnsi" w:cstheme="minorBidi"/>
                <w:spacing w:val="-4"/>
                <w:sz w:val="18"/>
                <w:szCs w:val="18"/>
              </w:rPr>
              <w:t>LRFMME</w:t>
            </w:r>
            <w:proofErr w:type="spellEnd"/>
            <w:r w:rsidRPr="00A61791">
              <w:rPr>
                <w:rFonts w:eastAsiaTheme="minorHAnsi" w:cstheme="minorBidi"/>
                <w:spacing w:val="-4"/>
                <w:sz w:val="18"/>
                <w:szCs w:val="18"/>
              </w:rPr>
              <w:t>)–Seoul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1E0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FFA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74F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w:t>
            </w:r>
            <w:proofErr w:type="spellStart"/>
            <w:r w:rsidRPr="00A61791">
              <w:rPr>
                <w:rFonts w:eastAsiaTheme="minorHAnsi" w:cstheme="minorBidi"/>
                <w:spacing w:val="-4"/>
                <w:sz w:val="18"/>
                <w:szCs w:val="18"/>
              </w:rPr>
              <w:t>LRFMME</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510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5C9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283C4665"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E8E010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C9211C"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proofErr w:type="spellStart"/>
            <w:r w:rsidRPr="00A61791">
              <w:rPr>
                <w:rFonts w:eastAsiaTheme="minorHAnsi" w:cstheme="minorBidi"/>
                <w:spacing w:val="-4"/>
                <w:sz w:val="18"/>
                <w:szCs w:val="18"/>
                <w:lang w:val="fr-FR"/>
              </w:rPr>
              <w:t>NMSC</w:t>
            </w:r>
            <w:proofErr w:type="spellEnd"/>
            <w:r w:rsidRPr="00A61791">
              <w:rPr>
                <w:rFonts w:eastAsiaTheme="minorHAnsi" w:cstheme="minorBidi"/>
                <w:spacing w:val="-4"/>
                <w:sz w:val="18"/>
                <w:szCs w:val="18"/>
                <w:lang w:val="fr-FR"/>
              </w:rPr>
              <w:t xml:space="preserve"> (National </w:t>
            </w:r>
            <w:proofErr w:type="spellStart"/>
            <w:r w:rsidRPr="00A61791">
              <w:rPr>
                <w:rFonts w:eastAsiaTheme="minorHAnsi" w:cstheme="minorBidi"/>
                <w:spacing w:val="-4"/>
                <w:sz w:val="18"/>
                <w:szCs w:val="18"/>
                <w:lang w:val="fr-FR"/>
              </w:rPr>
              <w:t>Meteorological</w:t>
            </w:r>
            <w:proofErr w:type="spellEnd"/>
            <w:r w:rsidRPr="00A61791">
              <w:rPr>
                <w:rFonts w:eastAsiaTheme="minorHAnsi" w:cstheme="minorBidi"/>
                <w:spacing w:val="-4"/>
                <w:sz w:val="18"/>
                <w:szCs w:val="18"/>
                <w:lang w:val="fr-FR"/>
              </w:rPr>
              <w:t xml:space="preserve"> 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80D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262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Jincheon</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56A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NMSC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69C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3D3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79F910E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B656C1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112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WAMIS</w:t>
            </w:r>
            <w:proofErr w:type="spellEnd"/>
            <w:r w:rsidRPr="00A61791">
              <w:rPr>
                <w:rFonts w:eastAsiaTheme="minorHAnsi" w:cstheme="minorBidi"/>
                <w:spacing w:val="-4"/>
                <w:sz w:val="18"/>
                <w:szCs w:val="18"/>
              </w:rPr>
              <w:t xml:space="preserve"> (World Agrometeorological Information Service)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A495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D24A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46A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WAMIS</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EA5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CAgM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3BD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58E6A6FC"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9BAE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Russian Federation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53A2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Responsible National Oceanographic Data Centre (</w:t>
            </w:r>
            <w:proofErr w:type="spellStart"/>
            <w:r w:rsidRPr="00A61791">
              <w:rPr>
                <w:rFonts w:eastAsiaTheme="minorHAnsi" w:cstheme="minorBidi"/>
                <w:spacing w:val="-4"/>
                <w:sz w:val="18"/>
                <w:szCs w:val="18"/>
              </w:rPr>
              <w:t>RNODC</w:t>
            </w:r>
            <w:proofErr w:type="spellEnd"/>
            <w:r w:rsidRPr="00A61791">
              <w:rPr>
                <w:rFonts w:eastAsiaTheme="minorHAnsi" w:cstheme="minorBidi"/>
                <w:spacing w:val="-4"/>
                <w:sz w:val="18"/>
                <w:szCs w:val="18"/>
              </w:rPr>
              <w:t>) and Global Data Centre (</w:t>
            </w:r>
            <w:proofErr w:type="spellStart"/>
            <w:r w:rsidRPr="00A61791">
              <w:rPr>
                <w:rFonts w:eastAsiaTheme="minorHAnsi" w:cstheme="minorBidi"/>
                <w:spacing w:val="-4"/>
                <w:sz w:val="18"/>
                <w:szCs w:val="18"/>
              </w:rPr>
              <w:t>GDC</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85B9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F9F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Obninsk</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6A4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RNODC</w:t>
            </w:r>
            <w:proofErr w:type="spellEnd"/>
            <w:r w:rsidRPr="00A61791">
              <w:rPr>
                <w:rFonts w:eastAsiaTheme="minorHAnsi" w:cstheme="minorBidi"/>
                <w:spacing w:val="-4"/>
                <w:sz w:val="18"/>
                <w:szCs w:val="18"/>
              </w:rPr>
              <w:t xml:space="preserve"> and </w:t>
            </w:r>
            <w:proofErr w:type="spellStart"/>
            <w:r w:rsidRPr="00A61791">
              <w:rPr>
                <w:rFonts w:eastAsiaTheme="minorHAnsi" w:cstheme="minorBidi"/>
                <w:spacing w:val="-4"/>
                <w:sz w:val="18"/>
                <w:szCs w:val="18"/>
              </w:rPr>
              <w:t>GDC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145A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ECA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70700FA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3A0F84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170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roofErr w:type="spellStart"/>
            <w:r w:rsidRPr="00A61791">
              <w:rPr>
                <w:rFonts w:eastAsiaTheme="minorHAnsi" w:cstheme="minorBidi"/>
                <w:spacing w:val="-4"/>
                <w:sz w:val="18"/>
                <w:szCs w:val="18"/>
              </w:rPr>
              <w:t>EER</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199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60F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Obninsk</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5CE2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7F1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6DF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47A6632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615FDD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72DF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49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8F8A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F078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C1CAB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9EF1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757A175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536BDB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7DF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WMC</w:t>
            </w:r>
            <w:proofErr w:type="spellEnd"/>
            <w:r w:rsidRPr="00A61791">
              <w:rPr>
                <w:rFonts w:eastAsiaTheme="minorHAnsi" w:cstheme="minorBidi"/>
                <w:spacing w:val="-4"/>
                <w:sz w:val="18"/>
                <w:szCs w:val="18"/>
              </w:rPr>
              <w:t xml:space="preserve"> Moscow</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DE3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3490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C492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B006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4541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132E24C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7DE7EE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67DF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A58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75C1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Khabarovsk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4F94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D17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989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5E03FE3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C45E13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F30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/RSMC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255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D05E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Novosibirsk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7B1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3512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C2FD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6E9E850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A3C0C7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65F6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WDC (World Data Centre) Ice–St Petersburg (Global </w:t>
            </w:r>
            <w:r w:rsidRPr="00A61791">
              <w:rPr>
                <w:rFonts w:eastAsiaTheme="minorHAnsi" w:cstheme="minorBidi"/>
                <w:spacing w:val="-4"/>
                <w:sz w:val="18"/>
                <w:szCs w:val="18"/>
              </w:rPr>
              <w:lastRenderedPageBreak/>
              <w:t>Cryosphere Watch)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70B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0E4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St Petersburg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AC2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(ICE)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11341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0889E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65410F62"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26D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Saudi Arabia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91F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013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ADC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5FD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E36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6C2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63087D5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BF8042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45F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 (Jeddah)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CC9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4B6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184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690F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4DC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15644C8C"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5C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Serbia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EFCD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RCC–Belgrade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BA56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45A1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Belgrade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04A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RCC–RA VI network member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A6B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790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F00D14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964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Singapore</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F8A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ASEAN Specialized Meteorological Centre (</w:t>
            </w:r>
            <w:proofErr w:type="spellStart"/>
            <w:r w:rsidRPr="00A61791">
              <w:rPr>
                <w:rFonts w:eastAsiaTheme="minorHAnsi" w:cstheme="minorBidi"/>
                <w:spacing w:val="-4"/>
                <w:sz w:val="18"/>
                <w:szCs w:val="18"/>
              </w:rPr>
              <w:t>ASMC</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348E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054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Singapore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328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monitoring and alerting of transboundary smoke haze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9773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309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0CD9524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9D08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South Africa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1EA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64B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15E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Pretoria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5000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2ED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F27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Pretoria</w:t>
            </w:r>
          </w:p>
        </w:tc>
      </w:tr>
      <w:tr w:rsidR="00A175D7" w:rsidRPr="00A61791" w14:paraId="7C8CBFF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5FE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Spain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8C22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MEditerranean</w:t>
            </w:r>
            <w:proofErr w:type="spellEnd"/>
            <w:r w:rsidRPr="00A61791">
              <w:rPr>
                <w:rFonts w:eastAsiaTheme="minorHAnsi" w:cstheme="minorBidi"/>
                <w:spacing w:val="-4"/>
                <w:sz w:val="18"/>
                <w:szCs w:val="18"/>
              </w:rPr>
              <w:t xml:space="preserve"> climate </w:t>
            </w:r>
            <w:proofErr w:type="spellStart"/>
            <w:r w:rsidRPr="00A61791">
              <w:rPr>
                <w:rFonts w:eastAsiaTheme="minorHAnsi" w:cstheme="minorBidi"/>
                <w:spacing w:val="-4"/>
                <w:sz w:val="18"/>
                <w:szCs w:val="18"/>
              </w:rPr>
              <w:t>DAta</w:t>
            </w:r>
            <w:proofErr w:type="spellEnd"/>
            <w:r w:rsidRPr="00A61791">
              <w:rPr>
                <w:rFonts w:eastAsiaTheme="minorHAnsi" w:cstheme="minorBidi"/>
                <w:spacing w:val="-4"/>
                <w:sz w:val="18"/>
                <w:szCs w:val="18"/>
              </w:rPr>
              <w:t xml:space="preserve"> </w:t>
            </w:r>
            <w:proofErr w:type="spellStart"/>
            <w:r w:rsidRPr="00A61791">
              <w:rPr>
                <w:rFonts w:eastAsiaTheme="minorHAnsi" w:cstheme="minorBidi"/>
                <w:spacing w:val="-4"/>
                <w:sz w:val="18"/>
                <w:szCs w:val="18"/>
              </w:rPr>
              <w:t>REscue</w:t>
            </w:r>
            <w:proofErr w:type="spellEnd"/>
            <w:r w:rsidRPr="00A61791">
              <w:rPr>
                <w:rFonts w:eastAsiaTheme="minorHAnsi" w:cstheme="minorBidi"/>
                <w:spacing w:val="-4"/>
                <w:sz w:val="18"/>
                <w:szCs w:val="18"/>
              </w:rPr>
              <w:t xml:space="preserve"> initiative (</w:t>
            </w:r>
            <w:proofErr w:type="spellStart"/>
            <w:r w:rsidRPr="00A61791">
              <w:rPr>
                <w:rFonts w:eastAsiaTheme="minorHAnsi" w:cstheme="minorBidi"/>
                <w:spacing w:val="-4"/>
                <w:sz w:val="18"/>
                <w:szCs w:val="18"/>
              </w:rPr>
              <w:t>MEDARE</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C72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27B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Tarragona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F59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Centre for climate change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160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2CF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266A40A8"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DB5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Sweden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E895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t>
            </w:r>
            <w:proofErr w:type="spellStart"/>
            <w:r w:rsidRPr="00A61791">
              <w:rPr>
                <w:rFonts w:eastAsiaTheme="minorHAnsi" w:cstheme="minorBidi"/>
                <w:spacing w:val="-4"/>
                <w:sz w:val="18"/>
                <w:szCs w:val="18"/>
              </w:rPr>
              <w:t>BALTRAD</w:t>
            </w:r>
            <w:proofErr w:type="spellEnd"/>
            <w:r w:rsidRPr="00A61791">
              <w:rPr>
                <w:rFonts w:eastAsiaTheme="minorHAnsi" w:cstheme="minorBidi"/>
                <w:spacing w:val="-4"/>
                <w:sz w:val="18"/>
                <w:szCs w:val="18"/>
              </w:rPr>
              <w:t xml:space="preserve"> (Weather radar network for the Baltic Sea Region)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811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B5A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Norrköping</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EA5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radar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CE1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3A6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E725E2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53F337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62C2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w:t>
            </w:r>
            <w:proofErr w:type="spellStart"/>
            <w:r w:rsidRPr="00A61791">
              <w:rPr>
                <w:rFonts w:eastAsiaTheme="minorHAnsi" w:cstheme="minorBidi"/>
                <w:spacing w:val="-4"/>
                <w:sz w:val="18"/>
                <w:szCs w:val="18"/>
              </w:rPr>
              <w:t>Norrköping</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9B3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FB1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Norrköping</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CBE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578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11C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Offenbach </w:t>
            </w:r>
          </w:p>
        </w:tc>
      </w:tr>
      <w:tr w:rsidR="00A175D7" w:rsidRPr="00A61791" w14:paraId="76567B0B"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227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Thailand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B87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7262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EAF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Bangkok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C067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FF8D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A172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6ED893F0"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B53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Turkey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87A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Eastern Mediterranean Climate Centre (EMCC–RA VI)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381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A9C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Ankara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9664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6BF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D6F0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312E9A2"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05B053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United Kingdom of Great Britain and Northern Ireland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CA6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RSMC–Numerical Weather Prediction (NWP)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7EA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DDA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D9B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w:t>
            </w:r>
            <w:proofErr w:type="spellStart"/>
            <w:r w:rsidRPr="00A61791">
              <w:rPr>
                <w:rFonts w:eastAsiaTheme="minorHAnsi" w:cstheme="minorBidi"/>
                <w:spacing w:val="-4"/>
                <w:sz w:val="18"/>
                <w:szCs w:val="18"/>
              </w:rPr>
              <w:t>LRF</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B9C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030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3A3D8C89" w14:textId="77777777" w:rsidTr="00A175D7">
        <w:tc>
          <w:tcPr>
            <w:tcW w:w="1022" w:type="dxa"/>
            <w:vMerge/>
            <w:tcBorders>
              <w:left w:val="single" w:sz="6" w:space="0" w:color="000000"/>
              <w:right w:val="single" w:sz="6" w:space="0" w:color="000000"/>
            </w:tcBorders>
          </w:tcPr>
          <w:p w14:paraId="5799B38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A48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Observations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3584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F8E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D53E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Observations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8B6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E81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5123C55A" w14:textId="77777777" w:rsidTr="00A175D7">
        <w:tc>
          <w:tcPr>
            <w:tcW w:w="1022" w:type="dxa"/>
            <w:vMerge/>
            <w:tcBorders>
              <w:left w:val="single" w:sz="6" w:space="0" w:color="000000"/>
              <w:right w:val="single" w:sz="6" w:space="0" w:color="000000"/>
            </w:tcBorders>
          </w:tcPr>
          <w:p w14:paraId="664535A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8A9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EA3F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1A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C31F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4DA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193C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7E2B59E3" w14:textId="77777777" w:rsidTr="00A175D7">
        <w:tc>
          <w:tcPr>
            <w:tcW w:w="1022" w:type="dxa"/>
            <w:vMerge/>
            <w:tcBorders>
              <w:left w:val="single" w:sz="6" w:space="0" w:color="000000"/>
              <w:right w:val="single" w:sz="6" w:space="0" w:color="000000"/>
            </w:tcBorders>
          </w:tcPr>
          <w:p w14:paraId="6456FCF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35F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 (London)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E1C9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F63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2EF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C13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6F1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F0FE141" w14:textId="77777777" w:rsidTr="00A175D7">
        <w:tc>
          <w:tcPr>
            <w:tcW w:w="1022" w:type="dxa"/>
            <w:vMerge/>
            <w:tcBorders>
              <w:left w:val="single" w:sz="6" w:space="0" w:color="000000"/>
              <w:right w:val="single" w:sz="6" w:space="0" w:color="000000"/>
            </w:tcBorders>
          </w:tcPr>
          <w:p w14:paraId="6024608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93A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Area Forecast Centre (</w:t>
            </w:r>
            <w:proofErr w:type="spellStart"/>
            <w:r w:rsidRPr="00A61791">
              <w:rPr>
                <w:rFonts w:eastAsiaTheme="minorHAnsi" w:cstheme="minorBidi"/>
                <w:spacing w:val="-4"/>
                <w:sz w:val="18"/>
                <w:szCs w:val="18"/>
              </w:rPr>
              <w:t>WAFC</w:t>
            </w:r>
            <w:proofErr w:type="spellEnd"/>
            <w:r w:rsidRPr="00A61791">
              <w:rPr>
                <w:rFonts w:eastAsiaTheme="minorHAnsi" w:cstheme="minorBidi"/>
                <w:spacing w:val="-4"/>
                <w:sz w:val="18"/>
                <w:szCs w:val="18"/>
              </w:rPr>
              <w:t>, London)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820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4D0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4C63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WAFC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442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5AB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571206E9" w14:textId="77777777" w:rsidTr="00A175D7">
        <w:tc>
          <w:tcPr>
            <w:tcW w:w="1022" w:type="dxa"/>
            <w:vMerge/>
            <w:tcBorders>
              <w:left w:val="single" w:sz="6" w:space="0" w:color="000000"/>
              <w:right w:val="single" w:sz="6" w:space="0" w:color="000000"/>
            </w:tcBorders>
          </w:tcPr>
          <w:p w14:paraId="0F41392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B66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RSMC–Global and Regional Climate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6EF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878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2B31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D32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54F5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7B5BF0A8" w14:textId="77777777" w:rsidTr="00A175D7">
        <w:tc>
          <w:tcPr>
            <w:tcW w:w="1022" w:type="dxa"/>
            <w:vMerge/>
            <w:tcBorders>
              <w:left w:val="single" w:sz="6" w:space="0" w:color="000000"/>
              <w:right w:val="single" w:sz="6" w:space="0" w:color="000000"/>
            </w:tcBorders>
            <w:tcMar>
              <w:top w:w="80" w:type="dxa"/>
              <w:left w:w="80" w:type="dxa"/>
              <w:bottom w:w="80" w:type="dxa"/>
              <w:right w:w="80" w:type="dxa"/>
            </w:tcMar>
          </w:tcPr>
          <w:p w14:paraId="69A002F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EB4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Exeter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67C2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6C4A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23F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C01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798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557017FA" w14:textId="77777777" w:rsidTr="00A175D7">
        <w:tc>
          <w:tcPr>
            <w:tcW w:w="1022" w:type="dxa"/>
            <w:vMerge/>
            <w:tcBorders>
              <w:left w:val="single" w:sz="6" w:space="0" w:color="000000"/>
              <w:right w:val="single" w:sz="6" w:space="0" w:color="000000"/>
            </w:tcBorders>
          </w:tcPr>
          <w:p w14:paraId="112C5FF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92AD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Specialized Ocean &amp; Wave Forecasting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C69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8231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208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Specialized ocean/wave forecasting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204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JCOMM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224F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41D91C5A" w14:textId="77777777" w:rsidTr="00A175D7">
        <w:tc>
          <w:tcPr>
            <w:tcW w:w="1022" w:type="dxa"/>
            <w:vMerge/>
            <w:tcBorders>
              <w:left w:val="single" w:sz="6" w:space="0" w:color="000000"/>
              <w:right w:val="single" w:sz="6" w:space="0" w:color="000000"/>
            </w:tcBorders>
          </w:tcPr>
          <w:p w14:paraId="4854B74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7D00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British Antarctic Survey (BAS)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436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02D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Cambridge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7D8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GCOS</w:t>
            </w:r>
            <w:proofErr w:type="spellEnd"/>
            <w:r w:rsidRPr="00A61791">
              <w:rPr>
                <w:rFonts w:eastAsiaTheme="minorHAnsi" w:cstheme="minorBidi"/>
                <w:spacing w:val="-4"/>
                <w:sz w:val="18"/>
                <w:szCs w:val="18"/>
              </w:rPr>
              <w:t xml:space="preserve"> Lead Centre for Antarctica</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77E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E73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53E57F2D" w14:textId="77777777" w:rsidTr="00A175D7">
        <w:tc>
          <w:tcPr>
            <w:tcW w:w="1022"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4121746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A4B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Opera Data Centre (</w:t>
            </w:r>
            <w:proofErr w:type="spellStart"/>
            <w:r w:rsidRPr="00A61791">
              <w:rPr>
                <w:rFonts w:eastAsiaTheme="minorHAnsi" w:cstheme="minorBidi"/>
                <w:spacing w:val="-4"/>
                <w:sz w:val="18"/>
                <w:szCs w:val="18"/>
              </w:rPr>
              <w:t>ODC</w:t>
            </w:r>
            <w:proofErr w:type="spellEnd"/>
            <w:r w:rsidRPr="00A61791">
              <w:rPr>
                <w:rFonts w:eastAsiaTheme="minorHAnsi" w:cstheme="minorBidi"/>
                <w:spacing w:val="-4"/>
                <w:sz w:val="18"/>
                <w:szCs w:val="18"/>
              </w:rPr>
              <w:t>) (Exeter)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E021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399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5FE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Radar Data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D04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33A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5B63154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CCC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United States of America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973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Observing Systems Information Centre (</w:t>
            </w:r>
            <w:proofErr w:type="spellStart"/>
            <w:r w:rsidRPr="00A61791">
              <w:rPr>
                <w:rFonts w:eastAsiaTheme="minorHAnsi" w:cstheme="minorBidi"/>
                <w:spacing w:val="-4"/>
                <w:sz w:val="18"/>
                <w:szCs w:val="18"/>
              </w:rPr>
              <w:t>GOSIC</w:t>
            </w:r>
            <w:proofErr w:type="spellEnd"/>
            <w:r w:rsidRPr="00A61791">
              <w:rPr>
                <w:rFonts w:eastAsiaTheme="minorHAnsi" w:cstheme="minorBidi"/>
                <w:spacing w:val="-4"/>
                <w:sz w:val="18"/>
                <w:szCs w:val="18"/>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929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8033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Asheville, NC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F24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GOSIC</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BEB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SERCOM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4B43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36B706C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333F01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EEE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Centres for Environmental Prediction (NCEP)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D55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7ED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F66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w:t>
            </w:r>
            <w:r w:rsidRPr="00A61791">
              <w:rPr>
                <w:rFonts w:eastAsiaTheme="minorHAnsi" w:cstheme="minorBidi"/>
                <w:spacing w:val="-4"/>
                <w:sz w:val="18"/>
                <w:szCs w:val="18"/>
              </w:rPr>
              <w:noBreakHyphen/>
            </w:r>
            <w:proofErr w:type="spellStart"/>
            <w:r w:rsidRPr="00A61791">
              <w:rPr>
                <w:rFonts w:eastAsiaTheme="minorHAnsi" w:cstheme="minorBidi"/>
                <w:spacing w:val="-4"/>
                <w:sz w:val="18"/>
                <w:szCs w:val="18"/>
              </w:rPr>
              <w:t>LRFMME</w:t>
            </w:r>
            <w:proofErr w:type="spellEnd"/>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E62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77C4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02ED0A5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68AD15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DA5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Centre for Atmospheric Research (NCAR)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221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DE1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Boulder, CO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7F8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7FE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927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0EEBAF0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AB3090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DD4FF"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*National Centres for </w:t>
            </w:r>
            <w:proofErr w:type="spellStart"/>
            <w:r w:rsidRPr="00A61791">
              <w:rPr>
                <w:rFonts w:eastAsiaTheme="minorHAnsi" w:cstheme="minorBidi"/>
                <w:spacing w:val="-4"/>
                <w:sz w:val="18"/>
                <w:szCs w:val="18"/>
                <w:lang w:val="fr-FR"/>
              </w:rPr>
              <w:t>Environmental</w:t>
            </w:r>
            <w:proofErr w:type="spellEnd"/>
            <w:r w:rsidRPr="00A61791">
              <w:rPr>
                <w:rFonts w:eastAsiaTheme="minorHAnsi" w:cstheme="minorBidi"/>
                <w:spacing w:val="-4"/>
                <w:sz w:val="18"/>
                <w:szCs w:val="18"/>
                <w:lang w:val="fr-FR"/>
              </w:rPr>
              <w:t xml:space="preserve"> Information (</w:t>
            </w:r>
            <w:proofErr w:type="spellStart"/>
            <w:r w:rsidRPr="00A61791">
              <w:rPr>
                <w:rFonts w:eastAsiaTheme="minorHAnsi" w:cstheme="minorBidi"/>
                <w:spacing w:val="-4"/>
                <w:sz w:val="18"/>
                <w:szCs w:val="18"/>
                <w:lang w:val="fr-FR"/>
              </w:rPr>
              <w:t>NCEI</w:t>
            </w:r>
            <w:proofErr w:type="spellEnd"/>
            <w:r w:rsidRPr="00A61791">
              <w:rPr>
                <w:rFonts w:eastAsiaTheme="minorHAnsi" w:cstheme="minorBidi"/>
                <w:spacing w:val="-4"/>
                <w:sz w:val="18"/>
                <w:szCs w:val="18"/>
                <w:lang w:val="fr-FR"/>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0EC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983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Washington, D.C.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A67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NCEI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455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105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4957046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2A5959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8FF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Environmental Satellite, Data, and Information Service (NESDIS)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BC1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FD91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8CC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RMSC</w:t>
            </w:r>
            <w:r w:rsidRPr="00A61791">
              <w:rPr>
                <w:rFonts w:eastAsiaTheme="minorHAnsi" w:cstheme="minorBidi"/>
                <w:spacing w:val="-4"/>
                <w:sz w:val="18"/>
                <w:szCs w:val="18"/>
              </w:rPr>
              <w:noBreakHyphen/>
              <w:t>Geographical/NESDIS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50C5B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E9B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1B9EA28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A518E1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C496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*Air Resources Laboratory (ARL)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3AC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FA30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D08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E075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D12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76DB010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FCD397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2FE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WMC Washington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88D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6FB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C82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557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986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70C3C0F5" w14:textId="77777777" w:rsidTr="00A175D7">
        <w:tc>
          <w:tcPr>
            <w:tcW w:w="1022" w:type="dxa"/>
            <w:vMerge/>
            <w:tcBorders>
              <w:top w:val="single" w:sz="6" w:space="0" w:color="000000"/>
              <w:left w:val="single" w:sz="6" w:space="0" w:color="000000"/>
              <w:bottom w:val="single" w:sz="4" w:space="0" w:color="000000"/>
              <w:right w:val="single" w:sz="6" w:space="0" w:color="000000"/>
            </w:tcBorders>
          </w:tcPr>
          <w:p w14:paraId="4AC3DC2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E1F0B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 Washington</w:t>
            </w:r>
          </w:p>
        </w:tc>
        <w:tc>
          <w:tcPr>
            <w:tcW w:w="48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DCF5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C7BDB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6C1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w:t>
            </w:r>
          </w:p>
        </w:tc>
        <w:tc>
          <w:tcPr>
            <w:tcW w:w="2249"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9E3B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A13D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bl>
    <w:p w14:paraId="20CE7CAE" w14:textId="77777777" w:rsidR="00B203BD" w:rsidRPr="007965FF" w:rsidRDefault="00B203BD"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3.</w:t>
      </w:r>
      <w:r w:rsidRPr="007965FF">
        <w:rPr>
          <w:rFonts w:eastAsiaTheme="minorHAnsi" w:cstheme="majorBidi"/>
          <w:b/>
          <w:bCs/>
          <w:caps/>
          <w:color w:val="000000" w:themeColor="text1"/>
          <w:lang w:eastAsia="zh-TW"/>
        </w:rPr>
        <w:tab/>
        <w:t>National Centres</w:t>
      </w:r>
    </w:p>
    <w:tbl>
      <w:tblPr>
        <w:tblW w:w="5000" w:type="pct"/>
        <w:tblCellMar>
          <w:left w:w="0" w:type="dxa"/>
          <w:right w:w="0" w:type="dxa"/>
        </w:tblCellMar>
        <w:tblLook w:val="0000" w:firstRow="0" w:lastRow="0" w:firstColumn="0" w:lastColumn="0" w:noHBand="0" w:noVBand="0"/>
      </w:tblPr>
      <w:tblGrid>
        <w:gridCol w:w="1433"/>
        <w:gridCol w:w="2071"/>
        <w:gridCol w:w="1363"/>
        <w:gridCol w:w="381"/>
        <w:gridCol w:w="1434"/>
        <w:gridCol w:w="1207"/>
        <w:gridCol w:w="1734"/>
      </w:tblGrid>
      <w:tr w:rsidR="00BB3425" w:rsidRPr="00A175D7" w14:paraId="3234593C" w14:textId="77777777" w:rsidTr="00A175D7">
        <w:trPr>
          <w:trHeight w:val="60"/>
          <w:tblHeader/>
        </w:trPr>
        <w:tc>
          <w:tcPr>
            <w:tcW w:w="745"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2C91D47D"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WMO Member or contributing organization</w:t>
            </w:r>
          </w:p>
        </w:tc>
        <w:tc>
          <w:tcPr>
            <w:tcW w:w="107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1917881"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name</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4C8D66F"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GTS function</w:t>
            </w:r>
          </w:p>
        </w:tc>
        <w:tc>
          <w:tcPr>
            <w:tcW w:w="943"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7D75DFA"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Region location</w:t>
            </w:r>
          </w:p>
        </w:tc>
        <w:tc>
          <w:tcPr>
            <w:tcW w:w="62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C3D312F"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 xml:space="preserve">Principal </w:t>
            </w:r>
            <w:proofErr w:type="spellStart"/>
            <w:r w:rsidRPr="00A175D7">
              <w:rPr>
                <w:rFonts w:eastAsiaTheme="minorHAnsi" w:cstheme="minorBidi"/>
                <w:i/>
                <w:sz w:val="18"/>
                <w:szCs w:val="18"/>
              </w:rPr>
              <w:t>GISC</w:t>
            </w:r>
            <w:proofErr w:type="spellEnd"/>
          </w:p>
        </w:tc>
        <w:tc>
          <w:tcPr>
            <w:tcW w:w="903"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294D175"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Constituent body</w:t>
            </w:r>
          </w:p>
        </w:tc>
      </w:tr>
      <w:tr w:rsidR="00BB3425" w:rsidRPr="00A175D7" w14:paraId="4DEE3BDD" w14:textId="77777777" w:rsidTr="00A175D7">
        <w:trPr>
          <w:trHeight w:val="60"/>
        </w:trPr>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023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Afghanistan</w:t>
            </w:r>
          </w:p>
        </w:tc>
        <w:tc>
          <w:tcPr>
            <w:tcW w:w="1076"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16A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 Meteorological Authority</w:t>
            </w:r>
          </w:p>
        </w:tc>
        <w:tc>
          <w:tcPr>
            <w:tcW w:w="70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0E3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48A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889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Kabul</w:t>
            </w:r>
          </w:p>
        </w:tc>
        <w:tc>
          <w:tcPr>
            <w:tcW w:w="62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15C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D1C1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A898D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B61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Albania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3F1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Hydro</w:t>
            </w:r>
            <w:r w:rsidRPr="00A175D7">
              <w:rPr>
                <w:rFonts w:eastAsiaTheme="minorHAnsi" w:cstheme="minorBidi"/>
                <w:spacing w:val="-4"/>
                <w:sz w:val="18"/>
                <w:szCs w:val="18"/>
              </w:rPr>
              <w:noBreakHyphen/>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3C6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D00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5A4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Tirana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95F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8C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A6EBC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5E3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4F98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647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5AD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6FC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Algiers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0BE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8D0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8D4275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7F6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Angola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FF438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 xml:space="preserve">Instituto Nacional de </w:t>
            </w:r>
            <w:proofErr w:type="spellStart"/>
            <w:r w:rsidRPr="00A175D7">
              <w:rPr>
                <w:rFonts w:eastAsiaTheme="minorHAnsi" w:cstheme="minorBidi"/>
                <w:spacing w:val="-4"/>
                <w:sz w:val="18"/>
                <w:szCs w:val="18"/>
                <w:lang w:val="es-ES"/>
              </w:rPr>
              <w:t>Hidrometeorología</w:t>
            </w:r>
            <w:proofErr w:type="spellEnd"/>
            <w:r w:rsidRPr="00A175D7">
              <w:rPr>
                <w:rFonts w:eastAsiaTheme="minorHAnsi" w:cstheme="minorBidi"/>
                <w:spacing w:val="-4"/>
                <w:sz w:val="18"/>
                <w:szCs w:val="18"/>
                <w:lang w:val="es-ES"/>
              </w:rPr>
              <w:t xml:space="preserve"> 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F90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0B6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386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Luanda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EAE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5F0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D2E055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6D8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978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534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E51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134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John’s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C5D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E6D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8D009B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F15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Argentina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F48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222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8E2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F1A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Buenos Aires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937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149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7FB99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24C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18D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Armenian State Hydro</w:t>
            </w:r>
            <w:r w:rsidRPr="00A175D7">
              <w:rPr>
                <w:rFonts w:eastAsiaTheme="minorHAnsi" w:cstheme="minorBidi"/>
                <w:spacing w:val="-4"/>
                <w:sz w:val="18"/>
                <w:szCs w:val="18"/>
              </w:rPr>
              <w:noBreakHyphen/>
              <w:t>meteorological and Monitoring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12C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16E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A82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Yerevan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AE1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A50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B66827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11E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 (Netherlands)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FFB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Departamento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Aruba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D33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50A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E21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31F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BC3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37B2F7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838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940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Bureau of Meteorology Water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2E0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09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AC0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Canberra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AB8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84E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SERCOM</w:t>
            </w:r>
            <w:proofErr w:type="spellEnd"/>
          </w:p>
        </w:tc>
      </w:tr>
      <w:tr w:rsidR="00BB3425" w:rsidRPr="00A175D7" w14:paraId="65F85750"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7D824A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2AD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and Christmas Island Field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72A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(Christmas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EDB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873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Island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5BD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997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3F09C0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33A766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CF4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National Meteorological and </w:t>
            </w:r>
            <w:r w:rsidRPr="00A175D7">
              <w:rPr>
                <w:rFonts w:eastAsiaTheme="minorHAnsi" w:cstheme="minorBidi"/>
                <w:spacing w:val="-4"/>
                <w:sz w:val="18"/>
                <w:szCs w:val="18"/>
              </w:rPr>
              <w:lastRenderedPageBreak/>
              <w:t>Oceanographic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957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5D0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42F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7B6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80F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E8DD8F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E66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C76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Institute for Meteorology and Geodynamics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783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6A1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675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F99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0DA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302E57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A65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Azerbaijan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13E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Hydro</w:t>
            </w:r>
            <w:r w:rsidRPr="00A175D7">
              <w:rPr>
                <w:rFonts w:eastAsiaTheme="minorHAnsi" w:cstheme="minorBidi"/>
                <w:spacing w:val="-4"/>
                <w:sz w:val="18"/>
                <w:szCs w:val="18"/>
              </w:rPr>
              <w:noBreakHyphen/>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831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C97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D17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Baku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F95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033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732531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A4F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Bahamas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0E3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52D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FF2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7BB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C0A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996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8D98F2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AF4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51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0C6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DB8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D52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51C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AB1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D4F018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640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5E2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65B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0FA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A8A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Dhaka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510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9C6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D2B4B7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B3B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Barbados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83F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FB64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BD7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A092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Bridgetown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88A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6FF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8402B7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AC8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Belarus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8FB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71D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2AC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396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460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C1A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81EA0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10F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Belgium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80C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Institut</w:t>
            </w:r>
            <w:proofErr w:type="spellEnd"/>
            <w:r w:rsidRPr="00A175D7">
              <w:rPr>
                <w:rFonts w:eastAsiaTheme="minorHAnsi" w:cstheme="minorBidi"/>
                <w:spacing w:val="-4"/>
                <w:sz w:val="18"/>
                <w:szCs w:val="18"/>
              </w:rPr>
              <w:t xml:space="preserve"> Royal </w:t>
            </w:r>
            <w:proofErr w:type="spellStart"/>
            <w:r w:rsidRPr="00A175D7">
              <w:rPr>
                <w:rFonts w:eastAsiaTheme="minorHAnsi" w:cstheme="minorBidi"/>
                <w:spacing w:val="-4"/>
                <w:sz w:val="18"/>
                <w:szCs w:val="18"/>
              </w:rPr>
              <w:t>Météorologique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650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B1D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7CD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Brussels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FBE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3D6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894C98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5CF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67E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D18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D5E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82E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166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5D5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4D698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449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Benin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4B3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w:t>
            </w:r>
            <w:proofErr w:type="spellStart"/>
            <w:r w:rsidRPr="00A175D7">
              <w:rPr>
                <w:rFonts w:eastAsiaTheme="minorHAnsi" w:cstheme="minorBidi"/>
                <w:spacing w:val="-4"/>
                <w:sz w:val="18"/>
                <w:szCs w:val="18"/>
              </w:rPr>
              <w:t>Météorologique</w:t>
            </w:r>
            <w:proofErr w:type="spellEnd"/>
            <w:r w:rsidRPr="00A175D7">
              <w:rPr>
                <w:rFonts w:eastAsiaTheme="minorHAnsi" w:cstheme="minorBidi"/>
                <w:spacing w:val="-4"/>
                <w:sz w:val="18"/>
                <w:szCs w:val="18"/>
              </w:rPr>
              <w:t xml:space="preserve"> National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F50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DAC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960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Cotonou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E8A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C10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616D97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820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Bhutan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2C5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Council for Renewable Natural Resources Research</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C8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8AC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56A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Thimphu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2A3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62D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0D52A9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2A4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Bolivia, </w:t>
            </w:r>
            <w:proofErr w:type="spellStart"/>
            <w:r w:rsidRPr="00A175D7">
              <w:rPr>
                <w:rFonts w:eastAsiaTheme="minorHAnsi" w:cstheme="minorBidi"/>
                <w:spacing w:val="-4"/>
                <w:sz w:val="18"/>
                <w:szCs w:val="18"/>
              </w:rPr>
              <w:t>Plurinational</w:t>
            </w:r>
            <w:proofErr w:type="spellEnd"/>
            <w:r w:rsidRPr="00A175D7">
              <w:rPr>
                <w:rFonts w:eastAsiaTheme="minorHAnsi" w:cstheme="minorBidi"/>
                <w:spacing w:val="-4"/>
                <w:sz w:val="18"/>
                <w:szCs w:val="18"/>
              </w:rPr>
              <w:t xml:space="preserve"> State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B273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C22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0DB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56E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Paz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DB3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B69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C6CF8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94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Bosnia and Herzegovina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EF6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A12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285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44C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Sarajevo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F70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D9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AC0AFE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720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49E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5AA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971F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294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Gaborone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D85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F76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3D25A6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83E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Brazil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FE26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B4E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B39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82A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FBB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944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7CC81A3"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29D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British Caribbean Territories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045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Caribbean Meteorological </w:t>
            </w:r>
            <w:r w:rsidRPr="00A175D7">
              <w:rPr>
                <w:rFonts w:eastAsiaTheme="minorHAnsi" w:cstheme="minorBidi"/>
                <w:spacing w:val="-4"/>
                <w:sz w:val="18"/>
                <w:szCs w:val="18"/>
              </w:rPr>
              <w:lastRenderedPageBreak/>
              <w:t>Organization (Anguilla)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229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WSO (Anguilla)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F57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2BF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Valley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563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DF1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F3AD210"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B9600D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AFB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(British Virgin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0C9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(British Virgin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5A0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0D8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Road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131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175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D423E38"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E999F2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B98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(Cayman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162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(Cayman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721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9F4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FB9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C1B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0AA750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159A25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4CB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(Montserrat)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452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(Montserrat)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22C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01F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Plymouth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CF6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51B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098F88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658115D"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F00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(Turks and Caicos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C38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(Turks and Caicos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FE7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02B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Cockburn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03A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2BE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3533A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379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Brunei Darussalam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D2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Brunei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B34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A3B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A52E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Bandar Seri Begawan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2BA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937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EFDC04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7B0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Bulgaria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987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F65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F0C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7B6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Sofia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0B1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4F1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115312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73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Burkina Faso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74E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Direction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942F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E49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8534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Ouagadougou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CA7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034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72C51C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C1B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Burundi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1B2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Institut</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Géographique</w:t>
            </w:r>
            <w:proofErr w:type="spellEnd"/>
            <w:r w:rsidRPr="00A175D7">
              <w:rPr>
                <w:rFonts w:eastAsiaTheme="minorHAnsi" w:cstheme="minorBidi"/>
                <w:spacing w:val="-4"/>
                <w:sz w:val="18"/>
                <w:szCs w:val="18"/>
              </w:rPr>
              <w:t xml:space="preserve"> du Burundi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712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5AE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0C5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Bujumbura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C2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052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AE4FBF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A15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Cambodia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BE5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00F1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58F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7F7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Phnom Penh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FE8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55D5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55EB67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2D2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Cameroon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113B7"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E28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3DC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F44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Douala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BB2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81A9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71A251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9CC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Canada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958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Canada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13E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DD9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BD4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Montreal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767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ACD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92AB2F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D15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Cabo Verde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35AC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 xml:space="preserve">Instituto Nacional de Meteorología </w:t>
            </w:r>
            <w:proofErr w:type="spellStart"/>
            <w:r w:rsidRPr="00A175D7">
              <w:rPr>
                <w:rFonts w:eastAsiaTheme="minorHAnsi" w:cstheme="minorBidi"/>
                <w:spacing w:val="-4"/>
                <w:sz w:val="18"/>
                <w:szCs w:val="18"/>
                <w:lang w:val="es-ES"/>
              </w:rPr>
              <w:t>e</w:t>
            </w:r>
            <w:proofErr w:type="spellEnd"/>
            <w:r w:rsidRPr="00A175D7">
              <w:rPr>
                <w:rFonts w:eastAsiaTheme="minorHAnsi" w:cstheme="minorBidi"/>
                <w:spacing w:val="-4"/>
                <w:sz w:val="18"/>
                <w:szCs w:val="18"/>
                <w:lang w:val="es-ES"/>
              </w:rPr>
              <w:t xml:space="preserv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EA4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096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CB9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AE0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247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F5750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14A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African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10E1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Générale de l’Aviation Civile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72A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0EF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5DD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Bangui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CE5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8B6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9D7D53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7F4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Chad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652F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des Ressources en Eau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A35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449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143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N’Djamena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D960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CCA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240E05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B89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Chile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DA4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Meteorológica</w:t>
            </w:r>
            <w:proofErr w:type="spellEnd"/>
            <w:r w:rsidRPr="00A175D7">
              <w:rPr>
                <w:rFonts w:eastAsiaTheme="minorHAnsi" w:cstheme="minorBidi"/>
                <w:spacing w:val="-4"/>
                <w:sz w:val="18"/>
                <w:szCs w:val="18"/>
              </w:rPr>
              <w:t xml:space="preserve"> de Chile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A85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325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BBA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Santiago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1D5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357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ECC9196" w14:textId="77777777" w:rsidTr="00A175D7">
        <w:trPr>
          <w:trHeight w:val="6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AE9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9BA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880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0F0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E2CA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BD7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F8A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531ED6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A2C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3E16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de Hidrología, Meteorología y Estudios Ambientales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AA6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AE8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7D9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Bogotá</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244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D9E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4C5E10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DF7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Comoros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1CE8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DBB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889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28E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404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D5A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3535CE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6CC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C50C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B2EC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23C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D5A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Brazzaville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FB5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5B2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7CBFB0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09B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0FE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5D98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D7E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C9C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Avarua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655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A20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C5A859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908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Costa 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0D2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F53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12E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D23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José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D33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554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66E98D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373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Côte d’Ivoire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1B65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C90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2A6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EFB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Abidjan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312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89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837B9D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A8E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Croatia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6E4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Hydrological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455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7216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BFA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Zagreb</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702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BCD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4D7AC3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239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Cuba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5E1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CC9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B3D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C80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Havana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376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7D9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AF7D30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7C7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Curaçao and Sint Maarten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ABD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 Curaçao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2DB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8F4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7A1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Willemstad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E01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8C2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41905A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75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Cyprus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7D7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24EB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49C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51E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Nicosia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A29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687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495B8D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ADC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F1B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477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61F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65FF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Prague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B72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3D2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82D12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219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People’s 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FAF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State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C4B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6D1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0E4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Pyongyang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C221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B5A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537471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65D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Republic of the 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9E13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Agence Nationale de Météorologie et de Télédétection par Satellite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196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C79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B65E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Kinshasa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46B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947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7473D8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E70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Denmark</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0CA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3C0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4FC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C57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Copenhagen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3E6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color w:val="008000"/>
                <w:spacing w:val="-4"/>
                <w:sz w:val="18"/>
                <w:szCs w:val="18"/>
                <w:u w:val="dash"/>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994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0CA202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102C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7F6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306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452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C74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CFE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98D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35F4F0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061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2D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13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29F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E287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Roseau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3CC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AF3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B7EB2E2"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6E3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6900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Recursos Hidráulicos (</w:t>
            </w:r>
            <w:proofErr w:type="spellStart"/>
            <w:r w:rsidRPr="00A175D7">
              <w:rPr>
                <w:rFonts w:eastAsiaTheme="minorHAnsi" w:cstheme="minorBidi"/>
                <w:spacing w:val="-4"/>
                <w:sz w:val="18"/>
                <w:szCs w:val="18"/>
                <w:lang w:val="es-ES"/>
              </w:rPr>
              <w:t>INDRHI</w:t>
            </w:r>
            <w:proofErr w:type="spellEnd"/>
            <w:r w:rsidRPr="00A175D7">
              <w:rPr>
                <w:rFonts w:eastAsiaTheme="minorHAnsi" w:cstheme="minorBidi"/>
                <w:spacing w:val="-4"/>
                <w:sz w:val="18"/>
                <w:szCs w:val="18"/>
                <w:lang w:val="es-ES"/>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FDA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DBE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600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EE1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88B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 xml:space="preserve"> INFCOM/SERCOM</w:t>
            </w:r>
          </w:p>
        </w:tc>
      </w:tr>
      <w:tr w:rsidR="00BB3425" w:rsidRPr="00A175D7" w14:paraId="02C7B5D4"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6A189B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D9E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Oficina</w:t>
            </w:r>
            <w:proofErr w:type="spellEnd"/>
            <w:r w:rsidRPr="00A175D7">
              <w:rPr>
                <w:rFonts w:eastAsiaTheme="minorHAnsi" w:cstheme="minorBidi"/>
                <w:spacing w:val="-4"/>
                <w:sz w:val="18"/>
                <w:szCs w:val="18"/>
              </w:rPr>
              <w:t xml:space="preserve">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B5C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00F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2DC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AD2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251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4834CD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728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Ecuador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A867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4D7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F94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9BF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Quito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042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828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65C5D3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86A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Egypt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D48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Egyptian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B64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920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03F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Cairo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71A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36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0BDC56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21D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El Salvador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7072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Estudios Territoriales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AF5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848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54C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Salvador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B4F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609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3A0E2A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AE9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Equatorial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CAC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717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D69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174A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56B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3B0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AE4281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413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Eritrea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9B3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Civil Aviation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FC05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E94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A7B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Asmara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2AD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FD3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41D1C1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267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6CE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Estonian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9F4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8B6B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A609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Tallinn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D39E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351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C8CAF9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AAB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Ethiopia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369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CEB7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109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55E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Addis Ababa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5F0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AD5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9DB514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3A43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4A0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FD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215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BF4B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Nadi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844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D7C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3ED879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9A5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211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855C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DB0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706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Helsinki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150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C6F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CD75D9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675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France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5C5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t>
            </w:r>
            <w:proofErr w:type="spellStart"/>
            <w:r w:rsidRPr="00A175D7">
              <w:rPr>
                <w:rFonts w:eastAsiaTheme="minorHAnsi" w:cstheme="minorBidi"/>
                <w:spacing w:val="-4"/>
                <w:sz w:val="18"/>
                <w:szCs w:val="18"/>
              </w:rPr>
              <w:t>Clipperton</w:t>
            </w:r>
            <w:proofErr w:type="spellEnd"/>
            <w:r w:rsidRPr="00A175D7">
              <w:rPr>
                <w:rFonts w:eastAsiaTheme="minorHAnsi" w:cstheme="minorBidi"/>
                <w:spacing w:val="-4"/>
                <w:sz w:val="18"/>
                <w:szCs w:val="18"/>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A32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t>
            </w:r>
            <w:proofErr w:type="spellStart"/>
            <w:r w:rsidRPr="00A175D7">
              <w:rPr>
                <w:rFonts w:eastAsiaTheme="minorHAnsi" w:cstheme="minorBidi"/>
                <w:spacing w:val="-4"/>
                <w:sz w:val="18"/>
                <w:szCs w:val="18"/>
              </w:rPr>
              <w:t>Clipperton</w:t>
            </w:r>
            <w:proofErr w:type="spellEnd"/>
            <w:r w:rsidRPr="00A175D7">
              <w:rPr>
                <w:rFonts w:eastAsiaTheme="minorHAnsi" w:cstheme="minorBidi"/>
                <w:spacing w:val="-4"/>
                <w:sz w:val="18"/>
                <w:szCs w:val="18"/>
              </w:rPr>
              <w: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DB7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2AF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Clipperton</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4D3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52F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7775F1D"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D2DB93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7C4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(French Guiana)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3B7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(French Guiana)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AA7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37F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Guiana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05D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727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C108CB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988ACF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104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(Guadeloupe, St Martin, St Barthelemy)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481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WSO (Guadeloupe, St Martin, </w:t>
            </w:r>
            <w:r w:rsidRPr="00A175D7">
              <w:rPr>
                <w:rFonts w:eastAsiaTheme="minorHAnsi" w:cstheme="minorBidi"/>
                <w:spacing w:val="-4"/>
                <w:sz w:val="18"/>
                <w:szCs w:val="18"/>
              </w:rPr>
              <w:br/>
            </w:r>
            <w:r w:rsidRPr="00A175D7">
              <w:rPr>
                <w:rFonts w:eastAsiaTheme="minorHAnsi" w:cstheme="minorBidi"/>
                <w:spacing w:val="-4"/>
                <w:sz w:val="18"/>
                <w:szCs w:val="18"/>
              </w:rPr>
              <w:lastRenderedPageBreak/>
              <w:t>St Barthelemy)</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E6F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89C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Guadeloupe, St Martin, St Barthelemy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9B9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85C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D8BE5F2"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1F2CCC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5C9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(Kerguelen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2AA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(Kerguelen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52F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192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Kerguelen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47B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CD1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B8E5D5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B016CE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A9F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(La Réunion)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407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(Réunion)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9E8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3C3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Réunion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B81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18A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C0EED6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FA01558"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FAE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(Martinique)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713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(Martinique)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7AF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812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Martinique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D0E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29A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38D423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3B689D3"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20B5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proofErr w:type="spellStart"/>
            <w:r w:rsidRPr="00A175D7">
              <w:rPr>
                <w:rFonts w:eastAsiaTheme="minorHAnsi" w:cstheme="minorBidi"/>
                <w:spacing w:val="-4"/>
                <w:sz w:val="18"/>
                <w:szCs w:val="18"/>
                <w:lang w:val="fr-FR"/>
              </w:rPr>
              <w:t>Météo</w:t>
            </w:r>
            <w:r w:rsidRPr="00A175D7">
              <w:rPr>
                <w:rFonts w:eastAsiaTheme="minorHAnsi" w:cstheme="minorBidi"/>
                <w:spacing w:val="-4"/>
                <w:sz w:val="18"/>
                <w:szCs w:val="18"/>
                <w:lang w:val="fr-FR"/>
              </w:rPr>
              <w:noBreakHyphen/>
              <w:t>France</w:t>
            </w:r>
            <w:proofErr w:type="spellEnd"/>
            <w:r w:rsidRPr="00A175D7">
              <w:rPr>
                <w:rFonts w:eastAsiaTheme="minorHAnsi" w:cstheme="minorBidi"/>
                <w:spacing w:val="-4"/>
                <w:sz w:val="18"/>
                <w:szCs w:val="18"/>
                <w:lang w:val="fr-FR"/>
              </w:rPr>
              <w:t xml:space="preserve"> (St Pierre and Miquelon)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AD2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Pierre and Miquelon)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21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F47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Pierre and Miquelon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362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E92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D87057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D32353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F39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(Toulouse)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B1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3EE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9BF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4DF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3F1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DBAB7F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FEA871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7E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(Wallis and Futuna)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9541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(Wallis and Futuna)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473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8E4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Wallis and Futuna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081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DD8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F00AAB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18B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Polynesia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AD9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t>
            </w:r>
            <w:proofErr w:type="spellStart"/>
            <w:r w:rsidRPr="00A175D7">
              <w:rPr>
                <w:rFonts w:eastAsiaTheme="minorHAnsi" w:cstheme="minorBidi"/>
                <w:spacing w:val="-4"/>
                <w:sz w:val="18"/>
                <w:szCs w:val="18"/>
              </w:rPr>
              <w:t>Polynésie</w:t>
            </w:r>
            <w:proofErr w:type="spellEnd"/>
            <w:r w:rsidRPr="00A175D7">
              <w:rPr>
                <w:rFonts w:eastAsiaTheme="minorHAnsi" w:cstheme="minorBidi"/>
                <w:spacing w:val="-4"/>
                <w:sz w:val="18"/>
                <w:szCs w:val="18"/>
              </w:rPr>
              <w:t xml:space="preserve"> française)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02D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80E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FE4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Papeete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7FE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B89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750A22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24D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32C1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F68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2A0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E99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Libreville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E91B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346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7C590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9B7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D4F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Water Resources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073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DED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B9B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Banjul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BD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EA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114EC9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064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6FF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A6B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0AA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373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Tbilisi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B50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1C0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C75CE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653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Germany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B30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Deutscher</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Wetterdienst</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FB9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EDF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756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DDE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0A9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096FF7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AA6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BA2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64D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91C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A03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Accra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088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2E9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28C73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3B5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Greece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863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Hellenic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41A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812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7BB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Athens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5A9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6F8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C18104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D42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C03F5"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Sismología, Vulcanología,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0AC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053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B9E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C0F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A98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6BAD86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445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9D8C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D1B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158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38B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Conakry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BD5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31D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3F2FBF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B8E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r w:rsidRPr="00A175D7">
              <w:rPr>
                <w:rFonts w:eastAsiaTheme="minorHAnsi" w:cstheme="minorBidi"/>
                <w:spacing w:val="-4"/>
                <w:sz w:val="18"/>
                <w:szCs w:val="18"/>
              </w:rPr>
              <w:noBreakHyphen/>
              <w:t>Bissau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7E3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Météorologie</w:t>
            </w:r>
            <w:proofErr w:type="spellEnd"/>
            <w:r w:rsidRPr="00A175D7">
              <w:rPr>
                <w:rFonts w:eastAsiaTheme="minorHAnsi" w:cstheme="minorBidi"/>
                <w:spacing w:val="-4"/>
                <w:sz w:val="18"/>
                <w:szCs w:val="18"/>
              </w:rPr>
              <w:t xml:space="preserve"> de </w:t>
            </w:r>
            <w:proofErr w:type="spellStart"/>
            <w:r w:rsidRPr="00A175D7">
              <w:rPr>
                <w:rFonts w:eastAsiaTheme="minorHAnsi" w:cstheme="minorBidi"/>
                <w:spacing w:val="-4"/>
                <w:sz w:val="18"/>
                <w:szCs w:val="18"/>
              </w:rPr>
              <w:t>Guinée</w:t>
            </w:r>
            <w:proofErr w:type="spellEnd"/>
            <w:r w:rsidRPr="00A175D7">
              <w:rPr>
                <w:rFonts w:eastAsiaTheme="minorHAnsi" w:cstheme="minorBidi"/>
                <w:spacing w:val="-4"/>
                <w:sz w:val="18"/>
                <w:szCs w:val="18"/>
              </w:rPr>
              <w:noBreakHyphen/>
              <w:t>Bissau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912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DD5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357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037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D5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D27432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8CD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Guyana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E7C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952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6F48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937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706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FA2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2EC440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73B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Haiti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D25A0"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Centre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926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6DD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32F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w:t>
            </w:r>
            <w:r w:rsidRPr="00A175D7">
              <w:rPr>
                <w:rFonts w:eastAsiaTheme="minorHAnsi" w:cstheme="minorBidi"/>
                <w:spacing w:val="-4"/>
                <w:sz w:val="18"/>
                <w:szCs w:val="18"/>
              </w:rPr>
              <w:noBreakHyphen/>
              <w:t>au</w:t>
            </w:r>
            <w:r w:rsidRPr="00A175D7">
              <w:rPr>
                <w:rFonts w:eastAsiaTheme="minorHAnsi" w:cstheme="minorBidi"/>
                <w:spacing w:val="-4"/>
                <w:sz w:val="18"/>
                <w:szCs w:val="18"/>
              </w:rPr>
              <w:noBreakHyphen/>
              <w:t>Prince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7EB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3A2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77F6CF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BE0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Honduras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980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2B6E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FA1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55D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Tegucigalpa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DBC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EDB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FC11D3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350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862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Observatory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A0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18B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699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7A5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1E8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CA618C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B83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Hungary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FCE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Hungary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9C7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7D8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F3A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Budapest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736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82F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B4B3D1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1281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EF2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Icelandic 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413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D07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08C5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Reykjavik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03C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A80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0AF645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288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6C8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476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325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FD9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47A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65C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0FBFCF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86C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Indonesia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D40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Agency for Meteorology, Climatology and Geophysics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C83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887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529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Jakarta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F26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D26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5AA1031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53F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Iran, Islamic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047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Islamic Republic of Iran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AAD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ECD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B79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FD1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426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B0B5CF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0CF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8B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Iraqi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34A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FA0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D6A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Baghdad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8F93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FE6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5CB633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A2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65E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Met </w:t>
            </w:r>
            <w:proofErr w:type="spellStart"/>
            <w:r w:rsidRPr="00A175D7">
              <w:rPr>
                <w:rFonts w:eastAsiaTheme="minorHAnsi" w:cstheme="minorBidi"/>
                <w:spacing w:val="-4"/>
                <w:sz w:val="18"/>
                <w:szCs w:val="18"/>
              </w:rPr>
              <w:t>Éireann</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DAC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C4B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9E0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Dublin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740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70E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7A9C0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D5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23C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367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365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2A5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Tel Aviv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0EA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AF4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267AAEA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BA0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Italy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CCC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Servizio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AF8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049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EEB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523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04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0DE771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8A7A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Jamaica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D78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426C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846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945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Kingston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D63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DD9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FA655B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B9A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258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666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254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00E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BA9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9BD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C638B4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333D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C5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4E1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1AD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A57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Amman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CEB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57E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ED20F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308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72F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(Almaty)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3EE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7CB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2DE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Almaty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248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817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CEF495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A52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BF4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(Astana)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2C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2F6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C7B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Astana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C80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503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49F6ED1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CF9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8AE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796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D73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9F9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Nairobi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9C2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523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155124E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1D8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Kiribati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974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Kiribati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6A1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(Phoenix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007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1EF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Tarawa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262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7B7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07C9A3D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170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4512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8F1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87C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052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3C9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8A1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7058D2E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F1B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Kyrgyzstan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D6C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869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A8D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991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Bishkek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790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C2A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6731C9A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0F5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Lao People’s Democratic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0CE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5E1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3A4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405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Vientiane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FA8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1CE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C3CE53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227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85CB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Latvian Environment, Geology and Meteorology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98D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699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DFF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Riga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769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41A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roofErr w:type="spellEnd"/>
          </w:p>
        </w:tc>
      </w:tr>
      <w:tr w:rsidR="00BB3425" w:rsidRPr="00A175D7" w14:paraId="35AF2C9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384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Lebanon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D10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w:t>
            </w:r>
            <w:proofErr w:type="spellStart"/>
            <w:r w:rsidRPr="00A175D7">
              <w:rPr>
                <w:rFonts w:eastAsiaTheme="minorHAnsi" w:cstheme="minorBidi"/>
                <w:spacing w:val="-4"/>
                <w:sz w:val="18"/>
                <w:szCs w:val="18"/>
              </w:rPr>
              <w:t>Météorologique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D7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42E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AC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Beirut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FBA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683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2BA8E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E0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2FD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AAC6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E3E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0DB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Maseru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AA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1B9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C926D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C8E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CAF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Transport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338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7C8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4172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Monrovia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C188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157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BA558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4F9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FB2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Libyan National 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CA9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464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05F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Tripoli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A1A4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5CB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3492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F3C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2D1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Lithuanian 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70E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EF2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46E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Vilnius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EAA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2EC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92B3C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7D2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C857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Administration de l’Aéroport de Luxembourg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9C4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FB1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77E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989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D16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E553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7EB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18F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Geophysical Bureau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55A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7E3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8E0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8A4D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D9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DB44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C24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Madagascar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DBA1C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et de l’Hydrologie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A7E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FFB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08A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Antananarivo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B89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643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B4DEA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1F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A7D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A85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675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6E5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Lilongwe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57F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25A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A8284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CEFF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E89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4A3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944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225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Kuala Lumpur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79A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3685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DCFCC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E8C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Maldives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B40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F94A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B34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697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677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91A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EF2C6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B3A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823DF"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 du Mali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4ED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E3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1B7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Bamako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361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568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30D48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79B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Malta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9D2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618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E7E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65B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Valletta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D50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71C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6F814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56FD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BFDB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149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0F0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CD9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Nouakchott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8B9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A13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164B8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F0A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534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89E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D89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631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Louis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0E3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FE7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7B42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C68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CD2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BAA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4D7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F70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E80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644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5A6929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2A7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Micronesia, Federated States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352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FSM Weather Station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739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ED8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3AA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Palikir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08C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608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FD94B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326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D3AD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Mission Permanente de la Principauté de Monaco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804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BE9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046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A4E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6AB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A43AD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EA3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Mongolia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E2F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Agency for Meteorology, Hydrology and Environment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6BB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152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186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Ulaanbaatar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AC9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F70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5266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280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Montenegro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62C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Institute of Montenegro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B58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77A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D36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Podgorica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D08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9EA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A2AC41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2A4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Morocco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DFF5A"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9DE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1BC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289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4FA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1F8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39CC32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0D3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Mozambique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FBA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59E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618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AB7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Maputo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0A1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D48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8BC39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702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Myanmar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68A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B31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9AD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BF0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Nay </w:t>
            </w:r>
            <w:proofErr w:type="spellStart"/>
            <w:r w:rsidRPr="00A175D7">
              <w:rPr>
                <w:rFonts w:eastAsiaTheme="minorHAnsi" w:cstheme="minorBidi"/>
                <w:spacing w:val="-4"/>
                <w:sz w:val="18"/>
                <w:szCs w:val="18"/>
              </w:rPr>
              <w:t>Pyi</w:t>
            </w:r>
            <w:proofErr w:type="spellEnd"/>
            <w:r w:rsidRPr="00A175D7">
              <w:rPr>
                <w:rFonts w:eastAsiaTheme="minorHAnsi" w:cstheme="minorBidi"/>
                <w:spacing w:val="-4"/>
                <w:sz w:val="18"/>
                <w:szCs w:val="18"/>
              </w:rPr>
              <w:t xml:space="preserve"> Taw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DDB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8FC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59BBC5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B17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06F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476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C61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5E0A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Windhoek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2E7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E1E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B43A9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572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Nepal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986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Hydrology and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E95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6EE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68B3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Kathmandu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6C5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BD4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AC6FD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8E9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C79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Royal Netherlands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862A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(includes European part of Netherlands and Bonaire, St Eustatius, Saba)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626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28A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De </w:t>
            </w:r>
            <w:proofErr w:type="spellStart"/>
            <w:r w:rsidRPr="00A175D7">
              <w:rPr>
                <w:rFonts w:eastAsiaTheme="minorHAnsi" w:cstheme="minorBidi"/>
                <w:spacing w:val="-4"/>
                <w:sz w:val="18"/>
                <w:szCs w:val="18"/>
              </w:rPr>
              <w:t>Bilt</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6BF1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BF5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F14CF0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94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New Caledonia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D7E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(Nouvelle Calédonie)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F74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128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BC4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Noumea</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1D3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834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5B7797"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838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CA6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3E1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193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B17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Wellington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08E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C21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C88E1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407B4A5"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AA01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 (Tokelau)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AD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(Tokelau)</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075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E7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Tokelau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23A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BE4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56570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FA8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Nicaragua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48D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General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5E8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F39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2EF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Managua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ACB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5C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0F44D5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56E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73F1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D6C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BBF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E8D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Niamey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4BC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EBF3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EC2240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815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690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2BF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843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618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Lagos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F70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4BC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8DFF2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D93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44E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0EE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CA1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C53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Alofi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402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741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4D74ACB"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22D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EE3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Arctic Data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85C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Arctic Data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4CD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E8E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B11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87D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6CFA162"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25D436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EE7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7D5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66C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718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599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CA9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6123B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F18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Oman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D50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AA6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353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366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Muscat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1F5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B20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57729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530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EF1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E6B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E48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179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Karachi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3F71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2F9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A6192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4A4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807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Hidrometeorología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B6E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3C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F52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276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089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9AC3AE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1FD0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C99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A6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B28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195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Moresby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D98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FAA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FA3E6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BB7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0548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89F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922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1D1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Asunción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38E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EEA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8775A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8B3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C587F"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Nacional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BF6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EEC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4AA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E03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D7C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A7FFB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B8EE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7F0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 Atmospheric Geophysical and Astronomical Services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ABB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04B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EF3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B02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6F5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E5F41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A05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Poland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74F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Institute of Meteorology and Water Management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04A2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B46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9CA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Warsaw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BF8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B2B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0EBFD5"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100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Portugal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0FDD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E3F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214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B1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Lisbon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5FC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A82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3EA1FC"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5E2052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C7A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r w:rsidRPr="00A175D7">
              <w:rPr>
                <w:rFonts w:eastAsiaTheme="minorHAnsi" w:cstheme="minorBidi"/>
                <w:spacing w:val="-4"/>
                <w:sz w:val="18"/>
                <w:szCs w:val="18"/>
              </w:rPr>
              <w:t xml:space="preserve"> (Madeira)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5E4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(Madeira)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925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BF3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Madeira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200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F2D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3FEC1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936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369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71A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Aviation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C0C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5F3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3E27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388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CAeM</w:t>
            </w:r>
            <w:proofErr w:type="spellEnd"/>
            <w:r w:rsidRPr="00A175D7">
              <w:rPr>
                <w:rFonts w:eastAsiaTheme="minorHAnsi" w:cstheme="minorBidi"/>
                <w:color w:val="008000"/>
                <w:spacing w:val="-4"/>
                <w:sz w:val="18"/>
                <w:szCs w:val="18"/>
                <w:u w:val="dash"/>
              </w:rPr>
              <w:t xml:space="preserve"> INFCOM/SERCOM</w:t>
            </w:r>
          </w:p>
        </w:tc>
      </w:tr>
      <w:tr w:rsidR="00BB3425" w:rsidRPr="00A175D7" w14:paraId="538211EB"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C507E6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0E0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C39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B4F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CFD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6A2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F19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900BB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655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40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Korea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124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302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CFC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Seoul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545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Seoul</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CAC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FFE78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D50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Moldova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592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Serviciul</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Hidrometeorologic</w:t>
            </w:r>
            <w:proofErr w:type="spellEnd"/>
            <w:r w:rsidRPr="00A175D7">
              <w:rPr>
                <w:rFonts w:eastAsiaTheme="minorHAnsi" w:cstheme="minorBidi"/>
                <w:spacing w:val="-4"/>
                <w:sz w:val="18"/>
                <w:szCs w:val="18"/>
              </w:rPr>
              <w:t xml:space="preserve"> de Stat Moldova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B3C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B0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97E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Kishinev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71A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AF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28C68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286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869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6DA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9B7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474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Bucharest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240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DBB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4B546C"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525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Federation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22D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577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4A1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742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3B4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47A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ACC2CC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6F273A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6F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(Khabarovsk)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B1E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(Khabarovsk)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BE80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558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Khabarovsk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E3A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A82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0648E1" w14:textId="77777777" w:rsidTr="00A175D7">
        <w:trPr>
          <w:trHeight w:val="1257"/>
        </w:trPr>
        <w:tc>
          <w:tcPr>
            <w:tcW w:w="745" w:type="pct"/>
            <w:vMerge/>
            <w:tcBorders>
              <w:top w:val="single" w:sz="6" w:space="0" w:color="000000"/>
              <w:left w:val="single" w:sz="6" w:space="0" w:color="000000"/>
              <w:bottom w:val="single" w:sz="6" w:space="0" w:color="000000"/>
              <w:right w:val="single" w:sz="6" w:space="0" w:color="000000"/>
            </w:tcBorders>
          </w:tcPr>
          <w:p w14:paraId="65DE920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4F8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(Novosibirsk)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1A3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(Novosibirsk)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6A8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912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Novosibirsk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B7B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DA6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5A4865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6DB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8F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A04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BC1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E0C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Kigali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B4B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C91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297981E" w14:textId="77777777" w:rsidTr="00A175D7">
        <w:trPr>
          <w:trHeight w:val="58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3E1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D70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E95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05F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A08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Basseterre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4ED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D8F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AF83F8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B39E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13D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EF0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D2B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E6C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Castries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0E2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5FF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3F648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8FC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Samoa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9DC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Samoa Meteorology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A59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C1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14E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Apia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E0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B357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255F6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13A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 and Principe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ACD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6C1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BB0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233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F3D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D82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D49BA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A27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Saudi Arabia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9B4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Presidency of Meteorology and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0DA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9E8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A92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020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B98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21D39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D63F3B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987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Drought Centre (Regional Drought Monitoring and Early Warning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0BF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3B7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FED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D43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260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CAgM</w:t>
            </w:r>
            <w:proofErr w:type="spellEnd"/>
            <w:r w:rsidRPr="00A175D7">
              <w:rPr>
                <w:rFonts w:eastAsiaTheme="minorHAnsi" w:cstheme="minorBidi"/>
                <w:color w:val="008000"/>
                <w:spacing w:val="-4"/>
                <w:sz w:val="18"/>
                <w:szCs w:val="18"/>
                <w:u w:val="dash"/>
              </w:rPr>
              <w:t xml:space="preserve"> INFCOM/SERCOM</w:t>
            </w:r>
          </w:p>
        </w:tc>
      </w:tr>
      <w:tr w:rsidR="00BB3425" w:rsidRPr="00A175D7" w14:paraId="2DF8492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EFC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Senegal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63B0A"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3C9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E3A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BD5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Dakar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120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CE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F13A90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AED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63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Service of Serbia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970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587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4B8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Belgrade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70F6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2AF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87A77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4775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Seychelles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0D2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FAD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4F0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75D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Victoria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ADB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DD4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5BDBBE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122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Sierra Leone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0FB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6B0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EE5D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8E2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6BA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B51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923699" w14:textId="77777777" w:rsidTr="00A175D7">
        <w:trPr>
          <w:trHeight w:val="56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D66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3CD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FC1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8A6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344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ABC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4B7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3E9F9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563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4B6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8AE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E90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FA4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Bratislava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5CD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888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0AFB3B7" w14:textId="77777777" w:rsidTr="00A175D7">
        <w:trPr>
          <w:trHeight w:val="508"/>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E44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722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0F4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9A6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879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Ljubljana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00D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54B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C74CFA" w14:textId="77777777" w:rsidTr="00A175D7">
        <w:trPr>
          <w:trHeight w:val="62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E51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44D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D22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0BB9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AD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Honiara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FDE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5BD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5B60509" w14:textId="77777777" w:rsidTr="00A175D7">
        <w:trPr>
          <w:trHeight w:val="61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E10E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Somalia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5E7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Permanent Mission of Somalia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D7D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DE7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774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Mogadishu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6E1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E53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CB1C48" w14:textId="77777777" w:rsidTr="00A175D7">
        <w:trPr>
          <w:trHeight w:val="53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BF9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409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African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8A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D13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1F9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45C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AC8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33ED417" w14:textId="77777777" w:rsidTr="00A175D7">
        <w:trPr>
          <w:trHeight w:val="609"/>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8CE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Spain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EC7D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Agencia</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Estatal</w:t>
            </w:r>
            <w:proofErr w:type="spellEnd"/>
            <w:r w:rsidRPr="00A175D7">
              <w:rPr>
                <w:rFonts w:eastAsiaTheme="minorHAnsi" w:cstheme="minorBidi"/>
                <w:spacing w:val="-4"/>
                <w:sz w:val="18"/>
                <w:szCs w:val="18"/>
              </w:rPr>
              <w:t xml:space="preserve">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CAD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7DF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692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Madrid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513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405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4B4AB8" w14:textId="77777777" w:rsidTr="00A175D7">
        <w:trPr>
          <w:trHeight w:val="846"/>
        </w:trPr>
        <w:tc>
          <w:tcPr>
            <w:tcW w:w="745" w:type="pct"/>
            <w:vMerge/>
            <w:tcBorders>
              <w:top w:val="single" w:sz="6" w:space="0" w:color="000000"/>
              <w:left w:val="single" w:sz="6" w:space="0" w:color="000000"/>
              <w:bottom w:val="single" w:sz="6" w:space="0" w:color="000000"/>
              <w:right w:val="single" w:sz="6" w:space="0" w:color="000000"/>
            </w:tcBorders>
          </w:tcPr>
          <w:p w14:paraId="4C5B7AC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81167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Agencia Estatal de Meteorología (</w:t>
            </w:r>
            <w:proofErr w:type="spellStart"/>
            <w:r w:rsidRPr="00A175D7">
              <w:rPr>
                <w:rFonts w:eastAsiaTheme="minorHAnsi" w:cstheme="minorBidi"/>
                <w:spacing w:val="-4"/>
                <w:sz w:val="18"/>
                <w:szCs w:val="18"/>
                <w:lang w:val="es-ES"/>
              </w:rPr>
              <w:t>Canary</w:t>
            </w:r>
            <w:proofErr w:type="spellEnd"/>
            <w:r w:rsidRPr="00A175D7">
              <w:rPr>
                <w:rFonts w:eastAsiaTheme="minorHAnsi" w:cstheme="minorBidi"/>
                <w:spacing w:val="-4"/>
                <w:sz w:val="18"/>
                <w:szCs w:val="18"/>
                <w:lang w:val="es-ES"/>
              </w:rPr>
              <w:t xml:space="preserve"> </w:t>
            </w:r>
            <w:proofErr w:type="spellStart"/>
            <w:r w:rsidRPr="00A175D7">
              <w:rPr>
                <w:rFonts w:eastAsiaTheme="minorHAnsi" w:cstheme="minorBidi"/>
                <w:spacing w:val="-4"/>
                <w:sz w:val="18"/>
                <w:szCs w:val="18"/>
                <w:lang w:val="es-ES"/>
              </w:rPr>
              <w:t>Islands</w:t>
            </w:r>
            <w:proofErr w:type="spellEnd"/>
            <w:r w:rsidRPr="00A175D7">
              <w:rPr>
                <w:rFonts w:eastAsiaTheme="minorHAnsi" w:cstheme="minorBidi"/>
                <w:spacing w:val="-4"/>
                <w:sz w:val="18"/>
                <w:szCs w:val="18"/>
                <w:lang w:val="es-ES"/>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73F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(Canary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B39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94CF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Santa Cruz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809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9B8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D9D037" w14:textId="77777777" w:rsidTr="00A175D7">
        <w:trPr>
          <w:trHeight w:val="60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E73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Sri Lanka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C41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506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665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404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53E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463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58BF7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57B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FE2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46A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769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7F9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Khartoum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4D3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1C6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24EEF81" w14:textId="77777777" w:rsidTr="00A175D7">
        <w:trPr>
          <w:trHeight w:val="38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55A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Suriname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7CB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FCB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F74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F78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Paramaribo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311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2F1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FAE31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729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9C3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397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29F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928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Manzini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0F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984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821F9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D91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A91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Swedish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BC5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477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38D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Norrköping</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F2D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D62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FE2ED3" w14:textId="77777777" w:rsidTr="00A175D7">
        <w:trPr>
          <w:trHeight w:val="37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02B4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Switzerland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FB7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MeteoSwiss</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A9D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D3D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DF1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Zurich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8DE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949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B4532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572E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Syrian Arab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AE8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Defence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6BB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ED4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953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Damascus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393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5F3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DDB4F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7BC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Tajikistan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CAA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Administration of Hydrometeorology and Monitoring of the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609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ED0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71A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Dushanbe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A51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A2E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12CB0F1"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3FC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FC6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647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818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66D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Bangkok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80F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D30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3A4AD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CDB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former Yugoslav Republic of Macedonia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F8D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1B3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660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187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Skopje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9651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C48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B96E9B" w14:textId="77777777" w:rsidTr="00A175D7">
        <w:trPr>
          <w:trHeight w:val="79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5B6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Timor</w:t>
            </w:r>
            <w:r w:rsidRPr="00A175D7">
              <w:rPr>
                <w:rFonts w:eastAsiaTheme="minorHAnsi" w:cstheme="minorBidi"/>
                <w:spacing w:val="-4"/>
                <w:sz w:val="18"/>
                <w:szCs w:val="18"/>
              </w:rPr>
              <w:noBreakHyphen/>
              <w:t>Leste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BC73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proofErr w:type="spellStart"/>
            <w:r w:rsidRPr="00A175D7">
              <w:rPr>
                <w:rFonts w:eastAsiaTheme="minorHAnsi" w:cstheme="minorBidi"/>
                <w:spacing w:val="-4"/>
                <w:sz w:val="18"/>
                <w:szCs w:val="18"/>
                <w:lang w:val="es-ES"/>
              </w:rPr>
              <w:t>Direcção</w:t>
            </w:r>
            <w:proofErr w:type="spellEnd"/>
            <w:r w:rsidRPr="00A175D7">
              <w:rPr>
                <w:rFonts w:eastAsiaTheme="minorHAnsi" w:cstheme="minorBidi"/>
                <w:spacing w:val="-4"/>
                <w:sz w:val="18"/>
                <w:szCs w:val="18"/>
                <w:lang w:val="es-ES"/>
              </w:rPr>
              <w:t xml:space="preserve"> Nacional </w:t>
            </w:r>
            <w:proofErr w:type="spellStart"/>
            <w:r w:rsidRPr="00A175D7">
              <w:rPr>
                <w:rFonts w:eastAsiaTheme="minorHAnsi" w:cstheme="minorBidi"/>
                <w:spacing w:val="-4"/>
                <w:sz w:val="18"/>
                <w:szCs w:val="18"/>
                <w:lang w:val="es-ES"/>
              </w:rPr>
              <w:t>da</w:t>
            </w:r>
            <w:proofErr w:type="spellEnd"/>
            <w:r w:rsidRPr="00A175D7">
              <w:rPr>
                <w:rFonts w:eastAsiaTheme="minorHAnsi" w:cstheme="minorBidi"/>
                <w:spacing w:val="-4"/>
                <w:sz w:val="18"/>
                <w:szCs w:val="18"/>
                <w:lang w:val="es-ES"/>
              </w:rPr>
              <w:t xml:space="preserve"> Meteorología </w:t>
            </w:r>
            <w:proofErr w:type="spellStart"/>
            <w:r w:rsidRPr="00A175D7">
              <w:rPr>
                <w:rFonts w:eastAsiaTheme="minorHAnsi" w:cstheme="minorBidi"/>
                <w:spacing w:val="-4"/>
                <w:sz w:val="18"/>
                <w:szCs w:val="18"/>
                <w:lang w:val="es-ES"/>
              </w:rPr>
              <w:t>e</w:t>
            </w:r>
            <w:proofErr w:type="spellEnd"/>
            <w:r w:rsidRPr="00A175D7">
              <w:rPr>
                <w:rFonts w:eastAsiaTheme="minorHAnsi" w:cstheme="minorBidi"/>
                <w:spacing w:val="-4"/>
                <w:sz w:val="18"/>
                <w:szCs w:val="18"/>
                <w:lang w:val="es-ES"/>
              </w:rPr>
              <w:t xml:space="preserv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6C9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A52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3AD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9B4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428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BC026FD" w14:textId="77777777" w:rsidTr="00A175D7">
        <w:trPr>
          <w:trHeight w:val="54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510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7A7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2BB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CBF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E64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Lomé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279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1B3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C79AA27" w14:textId="77777777" w:rsidTr="00A175D7">
        <w:trPr>
          <w:trHeight w:val="55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483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7BD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313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0FC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CF7F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Nuku’alofa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AED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2E5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851B82" w14:textId="77777777" w:rsidTr="00A175D7">
        <w:trPr>
          <w:trHeight w:val="5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163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Trinidad and Tobago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6BE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F86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373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894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of Spain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976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BE4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B4F267"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CFB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Tunisia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A57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7A4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9BA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A74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Tunis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570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44A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AFB7D2" w14:textId="77777777" w:rsidTr="00A175D7">
        <w:trPr>
          <w:trHeight w:val="57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42A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Turkey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EEB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Turkish State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820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324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F47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Ankara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C34D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FD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D9930F" w14:textId="77777777" w:rsidTr="00A175D7">
        <w:trPr>
          <w:trHeight w:val="56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BAA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Turkmenistan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C18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Administration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C49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097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B38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Ashgabat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77C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D25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E672E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EBA1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34F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E3E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8E9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FC4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Funafuti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27C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2B9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D165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2B7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Uganda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7A9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A19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0CD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A8C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Entebbe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86F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E20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C7D3FF" w14:textId="77777777" w:rsidTr="00A175D7">
        <w:trPr>
          <w:trHeight w:val="79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2B3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CF4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Ukrainian Hydrometeorological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CD4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F54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445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212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FA7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E8BB8FC" w14:textId="77777777" w:rsidTr="00A175D7">
        <w:trPr>
          <w:trHeight w:val="60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1C9B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Arab Emirates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EC5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026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C54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EBC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Abu Dhabi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26D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E9E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6371B8" w14:textId="77777777" w:rsidTr="00A175D7">
        <w:trPr>
          <w:trHeight w:val="838"/>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461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Kingdom of Great Britain and Northern 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14A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(Ascension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E9B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(Ascension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F29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4E0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Ascension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656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EA6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9FFC3A" w14:textId="77777777" w:rsidTr="00A175D7">
        <w:trPr>
          <w:trHeight w:val="648"/>
        </w:trPr>
        <w:tc>
          <w:tcPr>
            <w:tcW w:w="745" w:type="pct"/>
            <w:vMerge/>
            <w:tcBorders>
              <w:top w:val="single" w:sz="6" w:space="0" w:color="000000"/>
              <w:left w:val="single" w:sz="6" w:space="0" w:color="000000"/>
              <w:bottom w:val="single" w:sz="6" w:space="0" w:color="000000"/>
              <w:right w:val="single" w:sz="6" w:space="0" w:color="000000"/>
            </w:tcBorders>
          </w:tcPr>
          <w:p w14:paraId="4D0E755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847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(Bermuda)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54C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(Bermuda)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928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A44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Bermuda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5F7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291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B16A67" w14:textId="77777777" w:rsidTr="00A175D7">
        <w:trPr>
          <w:trHeight w:val="322"/>
        </w:trPr>
        <w:tc>
          <w:tcPr>
            <w:tcW w:w="745" w:type="pct"/>
            <w:vMerge/>
            <w:tcBorders>
              <w:top w:val="single" w:sz="6" w:space="0" w:color="000000"/>
              <w:left w:val="single" w:sz="6" w:space="0" w:color="000000"/>
              <w:bottom w:val="single" w:sz="6" w:space="0" w:color="000000"/>
              <w:right w:val="single" w:sz="6" w:space="0" w:color="000000"/>
            </w:tcBorders>
          </w:tcPr>
          <w:p w14:paraId="149BE33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853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(Exeter)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A31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3C6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033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3D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F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54E83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C4BBDA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64C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(Gibraltar)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595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(Gibraltar)</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8BE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3B0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Gibraltar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9C7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5B9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EEEBBC"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05D9878"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EF6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(Pitcairn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AC4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(Pitcairn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790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308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Adamstown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496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D48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7B135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3D6691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B1A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(St Helena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5B8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Helena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628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A8B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Jamestown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324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A20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662EF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23A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Republic of Tanzania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9A7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Tanzania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ACC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A72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0CC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Dar es Salaam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E80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11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4D42B7" w14:textId="77777777" w:rsidTr="00A175D7">
        <w:trPr>
          <w:trHeight w:val="60"/>
        </w:trPr>
        <w:tc>
          <w:tcPr>
            <w:tcW w:w="745" w:type="pct"/>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6F2505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States of America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514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0EC2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902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3D6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Silver Springs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3FC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0CC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674560" w14:textId="77777777" w:rsidTr="00A175D7">
        <w:trPr>
          <w:trHeight w:val="60"/>
        </w:trPr>
        <w:tc>
          <w:tcPr>
            <w:tcW w:w="745" w:type="pct"/>
            <w:vMerge/>
            <w:tcBorders>
              <w:left w:val="single" w:sz="6" w:space="0" w:color="000000"/>
              <w:bottom w:val="single" w:sz="4" w:space="0" w:color="auto"/>
              <w:right w:val="single" w:sz="6" w:space="0" w:color="000000"/>
            </w:tcBorders>
          </w:tcPr>
          <w:p w14:paraId="4D053E7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97E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(Line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E3F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(Line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9B8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9C7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Line Islands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447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184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4034E5" w14:textId="77777777" w:rsidTr="00A175D7">
        <w:trPr>
          <w:trHeight w:val="60"/>
        </w:trPr>
        <w:tc>
          <w:tcPr>
            <w:tcW w:w="745" w:type="pct"/>
            <w:vMerge/>
            <w:tcBorders>
              <w:left w:val="single" w:sz="6" w:space="0" w:color="000000"/>
              <w:bottom w:val="single" w:sz="4" w:space="0" w:color="auto"/>
              <w:right w:val="single" w:sz="6" w:space="0" w:color="000000"/>
            </w:tcBorders>
          </w:tcPr>
          <w:p w14:paraId="2DDD758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192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(Guam)</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9310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(Guam)</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2E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CBB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FC1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E66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AFA423" w14:textId="77777777" w:rsidTr="00A175D7">
        <w:trPr>
          <w:trHeight w:val="60"/>
        </w:trPr>
        <w:tc>
          <w:tcPr>
            <w:tcW w:w="745" w:type="pct"/>
            <w:vMerge/>
            <w:tcBorders>
              <w:left w:val="single" w:sz="6" w:space="0" w:color="000000"/>
              <w:bottom w:val="single" w:sz="4" w:space="0" w:color="auto"/>
              <w:right w:val="single" w:sz="6" w:space="0" w:color="000000"/>
            </w:tcBorders>
            <w:tcMar>
              <w:top w:w="80" w:type="dxa"/>
              <w:left w:w="80" w:type="dxa"/>
              <w:bottom w:w="80" w:type="dxa"/>
              <w:right w:w="80" w:type="dxa"/>
            </w:tcMar>
          </w:tcPr>
          <w:p w14:paraId="4C3A0D0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11DB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(Puerto Rico)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E17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(Puerto Rico)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951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015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Puerto Rico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CB0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CB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734D36" w14:textId="77777777" w:rsidTr="00A175D7">
        <w:trPr>
          <w:trHeight w:val="60"/>
        </w:trPr>
        <w:tc>
          <w:tcPr>
            <w:tcW w:w="745" w:type="pct"/>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7B38BB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Uruguay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0BA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413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A14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39E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Montevideo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9D3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7E1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1787B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604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Uzbekistan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76F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Uzhydromet</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E7A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85D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D83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Tashkent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751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7B2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2F922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BDEE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172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0E6B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F37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B3D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Vila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E0A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34E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D01C8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796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Venezuela, Bolivarian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B310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de Meteorología de la Aviación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4A1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0A7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258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Maracay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A85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99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CB2C3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44A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Viet Nam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0C5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482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F4F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F3F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Hanoi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203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8622E"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22551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B37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3B4D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1A6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64A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FC3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Sana’a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8C2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87B62"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3C065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627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22C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C95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F3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02F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Lusaka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30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88B95E"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9D733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C24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033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A79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836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91A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Harare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A35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BE039D"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bl>
    <w:p w14:paraId="015A6612" w14:textId="4533B400" w:rsidR="006525E0" w:rsidRDefault="00A175D7" w:rsidP="00A175D7">
      <w:pPr>
        <w:pStyle w:val="WMOBodyText"/>
        <w:spacing w:before="480"/>
        <w:jc w:val="center"/>
      </w:pPr>
      <w:r>
        <w:t>_______________</w:t>
      </w:r>
    </w:p>
    <w:sectPr w:rsidR="006525E0" w:rsidSect="0020095E">
      <w:headerReference w:type="even" r:id="rId101"/>
      <w:headerReference w:type="default" r:id="rId102"/>
      <w:headerReference w:type="first" r:id="rId10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5BAB" w14:textId="77777777" w:rsidR="003C7D72" w:rsidRDefault="003C7D72">
      <w:r>
        <w:separator/>
      </w:r>
    </w:p>
    <w:p w14:paraId="62DCBA1C" w14:textId="77777777" w:rsidR="003C7D72" w:rsidRDefault="003C7D72"/>
    <w:p w14:paraId="48DCC247" w14:textId="77777777" w:rsidR="003C7D72" w:rsidRDefault="003C7D72"/>
  </w:endnote>
  <w:endnote w:type="continuationSeparator" w:id="0">
    <w:p w14:paraId="5C12074F" w14:textId="77777777" w:rsidR="003C7D72" w:rsidRDefault="003C7D72">
      <w:r>
        <w:continuationSeparator/>
      </w:r>
    </w:p>
    <w:p w14:paraId="3AAF4BCC" w14:textId="77777777" w:rsidR="003C7D72" w:rsidRDefault="003C7D72"/>
    <w:p w14:paraId="71FBB2BD" w14:textId="77777777" w:rsidR="003C7D72" w:rsidRDefault="003C7D72"/>
  </w:endnote>
  <w:endnote w:type="continuationNotice" w:id="1">
    <w:p w14:paraId="388B3172" w14:textId="77777777" w:rsidR="003C7D72" w:rsidRDefault="003C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EC8A" w14:textId="77777777" w:rsidR="003C7D72" w:rsidRDefault="003C7D72">
      <w:r>
        <w:separator/>
      </w:r>
    </w:p>
  </w:footnote>
  <w:footnote w:type="continuationSeparator" w:id="0">
    <w:p w14:paraId="1FA42E87" w14:textId="77777777" w:rsidR="003C7D72" w:rsidRDefault="003C7D72">
      <w:r>
        <w:continuationSeparator/>
      </w:r>
    </w:p>
    <w:p w14:paraId="7899AB69" w14:textId="77777777" w:rsidR="003C7D72" w:rsidRDefault="003C7D72"/>
    <w:p w14:paraId="3A51C817" w14:textId="77777777" w:rsidR="003C7D72" w:rsidRDefault="003C7D72"/>
  </w:footnote>
  <w:footnote w:type="continuationNotice" w:id="1">
    <w:p w14:paraId="3EC6EC98" w14:textId="77777777" w:rsidR="003C7D72" w:rsidRDefault="003C7D72"/>
  </w:footnote>
  <w:footnote w:id="2">
    <w:p w14:paraId="42EA4AAC" w14:textId="77777777" w:rsidR="0044762B" w:rsidRDefault="0044762B" w:rsidP="0044762B">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313F89D1" w14:textId="77777777" w:rsidR="0044762B" w:rsidRDefault="0044762B" w:rsidP="0044762B">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6D96EEE4" w14:textId="77777777" w:rsidR="0044762B" w:rsidRDefault="0044762B" w:rsidP="0044762B">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5257841B" w14:textId="77777777" w:rsidR="0044762B" w:rsidRPr="0086649E" w:rsidRDefault="0044762B" w:rsidP="0044762B">
      <w:pPr>
        <w:jc w:val="left"/>
        <w:rPr>
          <w:sz w:val="18"/>
          <w:szCs w:val="18"/>
        </w:rPr>
      </w:pPr>
      <w:r>
        <w:rPr>
          <w:vertAlign w:val="superscript"/>
        </w:rPr>
        <w:footnoteRef/>
      </w:r>
      <w:r>
        <w:t xml:space="preserve"> </w:t>
      </w:r>
      <w:r w:rsidRPr="0086649E">
        <w:rPr>
          <w:sz w:val="18"/>
          <w:szCs w:val="18"/>
        </w:rPr>
        <w:t>The term 'data' is used loosely here to cover everything from products to information to data.</w:t>
      </w:r>
    </w:p>
  </w:footnote>
  <w:footnote w:id="6">
    <w:p w14:paraId="0273F394" w14:textId="77777777" w:rsidR="0044762B" w:rsidRDefault="0044762B" w:rsidP="0044762B">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35541A3B" w14:textId="77777777" w:rsidR="0044762B" w:rsidRDefault="0044762B" w:rsidP="0044762B">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767F1C61" w14:textId="4618BAC6" w:rsidR="0044762B" w:rsidRPr="0086649E" w:rsidRDefault="0044762B" w:rsidP="0086649E">
      <w:pPr>
        <w:jc w:val="left"/>
        <w:rPr>
          <w:sz w:val="18"/>
          <w:szCs w:val="18"/>
        </w:rPr>
      </w:pPr>
      <w:r>
        <w:rPr>
          <w:vertAlign w:val="superscript"/>
        </w:rPr>
        <w:footnoteRef/>
      </w:r>
      <w:r w:rsidRPr="0086649E">
        <w:rPr>
          <w:sz w:val="18"/>
          <w:szCs w:val="18"/>
        </w:rPr>
        <w:t xml:space="preserve"> As an example of how Google use </w:t>
      </w:r>
      <w:hyperlink r:id="rId3">
        <w:r w:rsidRPr="0086649E">
          <w:rPr>
            <w:color w:val="0000FF"/>
            <w:sz w:val="18"/>
            <w:szCs w:val="18"/>
          </w:rPr>
          <w:t>schema.org</w:t>
        </w:r>
      </w:hyperlink>
      <w:r w:rsidRPr="0086649E">
        <w:rPr>
          <w:sz w:val="18"/>
          <w:szCs w:val="18"/>
        </w:rPr>
        <w:t xml:space="preserve"> structured markup to enable users to find datasets, please see the following article from Nature: "Google unveils search engine for open data"</w:t>
      </w:r>
      <w:r w:rsidRPr="0086649E">
        <w:rPr>
          <w:color w:val="0000FF"/>
          <w:sz w:val="18"/>
          <w:szCs w:val="18"/>
        </w:rPr>
        <w:t xml:space="preserve"> </w:t>
      </w:r>
      <w:hyperlink r:id="rId4">
        <w:r w:rsidRPr="0086649E">
          <w:rPr>
            <w:color w:val="0000FF"/>
            <w:sz w:val="18"/>
            <w:szCs w:val="18"/>
          </w:rPr>
          <w:t>https://</w:t>
        </w:r>
        <w:r w:rsidRPr="0086649E">
          <w:rPr>
            <w:color w:val="0000FF"/>
            <w:sz w:val="18"/>
            <w:szCs w:val="18"/>
          </w:rPr>
          <w:t>www.nature.com/articles/d41586</w:t>
        </w:r>
        <w:r w:rsidR="00D67A00">
          <w:rPr>
            <w:color w:val="0000FF"/>
            <w:sz w:val="18"/>
            <w:szCs w:val="18"/>
          </w:rPr>
          <w:t>-0</w:t>
        </w:r>
        <w:r w:rsidRPr="0086649E">
          <w:rPr>
            <w:color w:val="0000FF"/>
            <w:sz w:val="18"/>
            <w:szCs w:val="18"/>
          </w:rPr>
          <w:t>18</w:t>
        </w:r>
        <w:r w:rsidR="00DB2181">
          <w:rPr>
            <w:color w:val="0000FF"/>
            <w:sz w:val="18"/>
            <w:szCs w:val="18"/>
          </w:rPr>
          <w:t>-0</w:t>
        </w:r>
        <w:r w:rsidRPr="0086649E">
          <w:rPr>
            <w:color w:val="0000FF"/>
            <w:sz w:val="18"/>
            <w:szCs w:val="18"/>
          </w:rPr>
          <w:t>6201-x</w:t>
        </w:r>
      </w:hyperlink>
      <w:r w:rsidRPr="0086649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BE8E" w14:textId="77777777" w:rsidR="00D36F4D" w:rsidRDefault="00000000">
    <w:pPr>
      <w:pStyle w:val="Header"/>
    </w:pPr>
    <w:r>
      <w:rPr>
        <w:noProof/>
      </w:rPr>
      <w:pict w14:anchorId="1C38D8BC">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DF77FE">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2E37B1" w14:textId="77777777" w:rsidR="001378C4" w:rsidRDefault="001378C4"/>
  <w:p w14:paraId="061B2D36" w14:textId="77777777" w:rsidR="00D36F4D" w:rsidRDefault="00000000">
    <w:pPr>
      <w:pStyle w:val="Header"/>
    </w:pPr>
    <w:r>
      <w:rPr>
        <w:noProof/>
      </w:rPr>
      <w:pict w14:anchorId="570B20FE">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FD8251">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A23506" w14:textId="77777777" w:rsidR="001378C4" w:rsidRDefault="001378C4"/>
  <w:p w14:paraId="78D92129" w14:textId="77777777" w:rsidR="00D36F4D" w:rsidRDefault="00000000">
    <w:pPr>
      <w:pStyle w:val="Header"/>
    </w:pPr>
    <w:r>
      <w:rPr>
        <w:noProof/>
      </w:rPr>
      <w:pict w14:anchorId="787D59A7">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E56203">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7DF9" w14:textId="098983A5" w:rsidR="00A432CD" w:rsidRDefault="001D6B87" w:rsidP="00B72444">
    <w:pPr>
      <w:pStyle w:val="Header"/>
    </w:pPr>
    <w:r>
      <w:t>Cg-19/Doc. 4.2(5)</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9EE0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1AF63959">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79F8" w14:textId="0B6D4BCD" w:rsidR="00D36F4D" w:rsidRDefault="00000000">
    <w:pPr>
      <w:pStyle w:val="Header"/>
    </w:pPr>
    <w:r>
      <w:pict w14:anchorId="4B6A5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4020AE32">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97025251">
    <w:abstractNumId w:val="0"/>
  </w:num>
  <w:num w:numId="2" w16cid:durableId="153984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7"/>
    <w:rsid w:val="00000AE2"/>
    <w:rsid w:val="000010F6"/>
    <w:rsid w:val="00001F1F"/>
    <w:rsid w:val="00005301"/>
    <w:rsid w:val="000133EE"/>
    <w:rsid w:val="00015055"/>
    <w:rsid w:val="000206A8"/>
    <w:rsid w:val="00027205"/>
    <w:rsid w:val="0003137A"/>
    <w:rsid w:val="00035A2E"/>
    <w:rsid w:val="00041171"/>
    <w:rsid w:val="00041727"/>
    <w:rsid w:val="0004226F"/>
    <w:rsid w:val="00046A4A"/>
    <w:rsid w:val="00050F8E"/>
    <w:rsid w:val="000518BB"/>
    <w:rsid w:val="00056FD4"/>
    <w:rsid w:val="0005708B"/>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05D3"/>
    <w:rsid w:val="000F35C7"/>
    <w:rsid w:val="000F5E49"/>
    <w:rsid w:val="000F7A87"/>
    <w:rsid w:val="00102EAE"/>
    <w:rsid w:val="001047DC"/>
    <w:rsid w:val="00105D2E"/>
    <w:rsid w:val="00111BFD"/>
    <w:rsid w:val="00111C0F"/>
    <w:rsid w:val="0011498B"/>
    <w:rsid w:val="00120147"/>
    <w:rsid w:val="00123140"/>
    <w:rsid w:val="00123D94"/>
    <w:rsid w:val="00130BBC"/>
    <w:rsid w:val="00133D13"/>
    <w:rsid w:val="0013693A"/>
    <w:rsid w:val="001378C4"/>
    <w:rsid w:val="00141FFF"/>
    <w:rsid w:val="00150DBD"/>
    <w:rsid w:val="00154EF7"/>
    <w:rsid w:val="00156F9B"/>
    <w:rsid w:val="00163BA3"/>
    <w:rsid w:val="00166B31"/>
    <w:rsid w:val="00167D54"/>
    <w:rsid w:val="00176AB5"/>
    <w:rsid w:val="00180771"/>
    <w:rsid w:val="00190854"/>
    <w:rsid w:val="001930A3"/>
    <w:rsid w:val="00196EB8"/>
    <w:rsid w:val="00197C93"/>
    <w:rsid w:val="001A25F0"/>
    <w:rsid w:val="001A341E"/>
    <w:rsid w:val="001B0EA6"/>
    <w:rsid w:val="001B1CDF"/>
    <w:rsid w:val="001B2EC4"/>
    <w:rsid w:val="001B56F4"/>
    <w:rsid w:val="001C5462"/>
    <w:rsid w:val="001D265C"/>
    <w:rsid w:val="001D2DC4"/>
    <w:rsid w:val="001D3062"/>
    <w:rsid w:val="001D3BDB"/>
    <w:rsid w:val="001D3CFB"/>
    <w:rsid w:val="001D559B"/>
    <w:rsid w:val="001D6302"/>
    <w:rsid w:val="001D662E"/>
    <w:rsid w:val="001D6B87"/>
    <w:rsid w:val="001E2C22"/>
    <w:rsid w:val="001E740C"/>
    <w:rsid w:val="001E7DD0"/>
    <w:rsid w:val="001F1BDA"/>
    <w:rsid w:val="001F3724"/>
    <w:rsid w:val="0020095E"/>
    <w:rsid w:val="00210BFE"/>
    <w:rsid w:val="00210D30"/>
    <w:rsid w:val="00217161"/>
    <w:rsid w:val="002204FD"/>
    <w:rsid w:val="00221020"/>
    <w:rsid w:val="00227029"/>
    <w:rsid w:val="002308B5"/>
    <w:rsid w:val="00233C0B"/>
    <w:rsid w:val="00234A34"/>
    <w:rsid w:val="0025129C"/>
    <w:rsid w:val="0025255D"/>
    <w:rsid w:val="00255EE3"/>
    <w:rsid w:val="00256312"/>
    <w:rsid w:val="00256B3D"/>
    <w:rsid w:val="002651C1"/>
    <w:rsid w:val="0026743C"/>
    <w:rsid w:val="00270480"/>
    <w:rsid w:val="00272189"/>
    <w:rsid w:val="002779AF"/>
    <w:rsid w:val="002823D8"/>
    <w:rsid w:val="0028531A"/>
    <w:rsid w:val="00285446"/>
    <w:rsid w:val="00285A03"/>
    <w:rsid w:val="00290082"/>
    <w:rsid w:val="00295593"/>
    <w:rsid w:val="002A354F"/>
    <w:rsid w:val="002A386C"/>
    <w:rsid w:val="002B09DF"/>
    <w:rsid w:val="002B18A1"/>
    <w:rsid w:val="002B33E7"/>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719E"/>
    <w:rsid w:val="002F6DAC"/>
    <w:rsid w:val="00301E8C"/>
    <w:rsid w:val="0030415C"/>
    <w:rsid w:val="00307DDD"/>
    <w:rsid w:val="003143C9"/>
    <w:rsid w:val="003146E9"/>
    <w:rsid w:val="00314D5D"/>
    <w:rsid w:val="00320009"/>
    <w:rsid w:val="0032424A"/>
    <w:rsid w:val="003245D3"/>
    <w:rsid w:val="00330AA3"/>
    <w:rsid w:val="00331584"/>
    <w:rsid w:val="00331964"/>
    <w:rsid w:val="00334987"/>
    <w:rsid w:val="00340C69"/>
    <w:rsid w:val="00342E34"/>
    <w:rsid w:val="00343765"/>
    <w:rsid w:val="00371CF1"/>
    <w:rsid w:val="0037222D"/>
    <w:rsid w:val="00373128"/>
    <w:rsid w:val="003750C1"/>
    <w:rsid w:val="0038051E"/>
    <w:rsid w:val="00380AF7"/>
    <w:rsid w:val="00394A05"/>
    <w:rsid w:val="00395089"/>
    <w:rsid w:val="00395B3A"/>
    <w:rsid w:val="00397770"/>
    <w:rsid w:val="00397880"/>
    <w:rsid w:val="003A7016"/>
    <w:rsid w:val="003B0C08"/>
    <w:rsid w:val="003C1729"/>
    <w:rsid w:val="003C17A5"/>
    <w:rsid w:val="003C1843"/>
    <w:rsid w:val="003C336B"/>
    <w:rsid w:val="003C6F48"/>
    <w:rsid w:val="003C7D72"/>
    <w:rsid w:val="003D1552"/>
    <w:rsid w:val="003E381F"/>
    <w:rsid w:val="003E4046"/>
    <w:rsid w:val="003E5B1B"/>
    <w:rsid w:val="003F003A"/>
    <w:rsid w:val="003F125B"/>
    <w:rsid w:val="003F7B3F"/>
    <w:rsid w:val="004058AD"/>
    <w:rsid w:val="0041078D"/>
    <w:rsid w:val="00415E9D"/>
    <w:rsid w:val="00416F97"/>
    <w:rsid w:val="00425173"/>
    <w:rsid w:val="0043039B"/>
    <w:rsid w:val="00436197"/>
    <w:rsid w:val="00437378"/>
    <w:rsid w:val="004423FE"/>
    <w:rsid w:val="00445C35"/>
    <w:rsid w:val="0044762B"/>
    <w:rsid w:val="00451C0D"/>
    <w:rsid w:val="00454B41"/>
    <w:rsid w:val="0045663A"/>
    <w:rsid w:val="0046344E"/>
    <w:rsid w:val="004667E7"/>
    <w:rsid w:val="004672CF"/>
    <w:rsid w:val="00470DEF"/>
    <w:rsid w:val="00475797"/>
    <w:rsid w:val="00476167"/>
    <w:rsid w:val="00476D0A"/>
    <w:rsid w:val="00482525"/>
    <w:rsid w:val="00482610"/>
    <w:rsid w:val="00491024"/>
    <w:rsid w:val="0049253B"/>
    <w:rsid w:val="004A140B"/>
    <w:rsid w:val="004A4B47"/>
    <w:rsid w:val="004A7EDD"/>
    <w:rsid w:val="004B0EC9"/>
    <w:rsid w:val="004B514E"/>
    <w:rsid w:val="004B7BAA"/>
    <w:rsid w:val="004C2DF7"/>
    <w:rsid w:val="004C4E0B"/>
    <w:rsid w:val="004D13F3"/>
    <w:rsid w:val="004D497E"/>
    <w:rsid w:val="004E4809"/>
    <w:rsid w:val="004E4CC3"/>
    <w:rsid w:val="004E5985"/>
    <w:rsid w:val="004E6352"/>
    <w:rsid w:val="004E6460"/>
    <w:rsid w:val="004F5A7C"/>
    <w:rsid w:val="004F6B46"/>
    <w:rsid w:val="0050425E"/>
    <w:rsid w:val="00511999"/>
    <w:rsid w:val="005145D6"/>
    <w:rsid w:val="00521EA5"/>
    <w:rsid w:val="00525B80"/>
    <w:rsid w:val="0053098F"/>
    <w:rsid w:val="00536B2E"/>
    <w:rsid w:val="00546D8E"/>
    <w:rsid w:val="00553738"/>
    <w:rsid w:val="00553F7E"/>
    <w:rsid w:val="0056022F"/>
    <w:rsid w:val="0056646F"/>
    <w:rsid w:val="00571AE1"/>
    <w:rsid w:val="00577F19"/>
    <w:rsid w:val="00581B28"/>
    <w:rsid w:val="00583DDA"/>
    <w:rsid w:val="005859C2"/>
    <w:rsid w:val="00592267"/>
    <w:rsid w:val="0059421F"/>
    <w:rsid w:val="005A136D"/>
    <w:rsid w:val="005B0AE2"/>
    <w:rsid w:val="005B1F2C"/>
    <w:rsid w:val="005B5F3C"/>
    <w:rsid w:val="005C20E1"/>
    <w:rsid w:val="005C2FB2"/>
    <w:rsid w:val="005C3720"/>
    <w:rsid w:val="005C41F2"/>
    <w:rsid w:val="005D03D9"/>
    <w:rsid w:val="005D1EE8"/>
    <w:rsid w:val="005D56AE"/>
    <w:rsid w:val="005D666D"/>
    <w:rsid w:val="005E3A59"/>
    <w:rsid w:val="005F602F"/>
    <w:rsid w:val="00604802"/>
    <w:rsid w:val="00615AB0"/>
    <w:rsid w:val="00616247"/>
    <w:rsid w:val="0061778C"/>
    <w:rsid w:val="00621A23"/>
    <w:rsid w:val="00625285"/>
    <w:rsid w:val="00632834"/>
    <w:rsid w:val="00633618"/>
    <w:rsid w:val="00636B90"/>
    <w:rsid w:val="00644624"/>
    <w:rsid w:val="0064738B"/>
    <w:rsid w:val="006508EA"/>
    <w:rsid w:val="006525E0"/>
    <w:rsid w:val="00661D85"/>
    <w:rsid w:val="00667E86"/>
    <w:rsid w:val="0067355F"/>
    <w:rsid w:val="0068373C"/>
    <w:rsid w:val="0068392D"/>
    <w:rsid w:val="00686A1D"/>
    <w:rsid w:val="00697BA6"/>
    <w:rsid w:val="00697DB5"/>
    <w:rsid w:val="006A1734"/>
    <w:rsid w:val="006A1B33"/>
    <w:rsid w:val="006A492A"/>
    <w:rsid w:val="006B5C72"/>
    <w:rsid w:val="006B7C5A"/>
    <w:rsid w:val="006C289D"/>
    <w:rsid w:val="006D0310"/>
    <w:rsid w:val="006D2009"/>
    <w:rsid w:val="006D37C0"/>
    <w:rsid w:val="006D5576"/>
    <w:rsid w:val="006D604A"/>
    <w:rsid w:val="006E66C1"/>
    <w:rsid w:val="006E766D"/>
    <w:rsid w:val="006F4B29"/>
    <w:rsid w:val="006F6CE9"/>
    <w:rsid w:val="007027F2"/>
    <w:rsid w:val="00704223"/>
    <w:rsid w:val="0070517C"/>
    <w:rsid w:val="00705C9F"/>
    <w:rsid w:val="00716951"/>
    <w:rsid w:val="00720870"/>
    <w:rsid w:val="00720F6B"/>
    <w:rsid w:val="007276C5"/>
    <w:rsid w:val="00730ADA"/>
    <w:rsid w:val="00732C37"/>
    <w:rsid w:val="00735D9E"/>
    <w:rsid w:val="00745A09"/>
    <w:rsid w:val="00751EAF"/>
    <w:rsid w:val="00754CF7"/>
    <w:rsid w:val="00757B0D"/>
    <w:rsid w:val="00761320"/>
    <w:rsid w:val="007651B1"/>
    <w:rsid w:val="00767CE1"/>
    <w:rsid w:val="00771A68"/>
    <w:rsid w:val="007744D2"/>
    <w:rsid w:val="007810B4"/>
    <w:rsid w:val="00786136"/>
    <w:rsid w:val="007965FF"/>
    <w:rsid w:val="00796F76"/>
    <w:rsid w:val="007B05CF"/>
    <w:rsid w:val="007C212A"/>
    <w:rsid w:val="007C2A7F"/>
    <w:rsid w:val="007D5B3C"/>
    <w:rsid w:val="007E7D21"/>
    <w:rsid w:val="007E7DBD"/>
    <w:rsid w:val="007F3BCD"/>
    <w:rsid w:val="007F482F"/>
    <w:rsid w:val="007F52E0"/>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399D"/>
    <w:rsid w:val="0086420B"/>
    <w:rsid w:val="00864DBF"/>
    <w:rsid w:val="00865AE2"/>
    <w:rsid w:val="008663C8"/>
    <w:rsid w:val="0086649E"/>
    <w:rsid w:val="0088163A"/>
    <w:rsid w:val="00883813"/>
    <w:rsid w:val="00893376"/>
    <w:rsid w:val="00894E62"/>
    <w:rsid w:val="0089601F"/>
    <w:rsid w:val="008970B8"/>
    <w:rsid w:val="008A579C"/>
    <w:rsid w:val="008A7313"/>
    <w:rsid w:val="008A7D91"/>
    <w:rsid w:val="008B079D"/>
    <w:rsid w:val="008B1F32"/>
    <w:rsid w:val="008B7FC7"/>
    <w:rsid w:val="008C4337"/>
    <w:rsid w:val="008C4F06"/>
    <w:rsid w:val="008D0C90"/>
    <w:rsid w:val="008D2869"/>
    <w:rsid w:val="008E1E4A"/>
    <w:rsid w:val="008F0615"/>
    <w:rsid w:val="008F103E"/>
    <w:rsid w:val="008F1FDB"/>
    <w:rsid w:val="008F36FB"/>
    <w:rsid w:val="00902EA9"/>
    <w:rsid w:val="0090427F"/>
    <w:rsid w:val="00920506"/>
    <w:rsid w:val="00931DEB"/>
    <w:rsid w:val="00933267"/>
    <w:rsid w:val="00933957"/>
    <w:rsid w:val="009356FA"/>
    <w:rsid w:val="009379E0"/>
    <w:rsid w:val="0094603B"/>
    <w:rsid w:val="009504A1"/>
    <w:rsid w:val="00950605"/>
    <w:rsid w:val="0095222B"/>
    <w:rsid w:val="00952233"/>
    <w:rsid w:val="00953983"/>
    <w:rsid w:val="00954D66"/>
    <w:rsid w:val="009560FE"/>
    <w:rsid w:val="00963F8F"/>
    <w:rsid w:val="00972061"/>
    <w:rsid w:val="00973C62"/>
    <w:rsid w:val="00975D76"/>
    <w:rsid w:val="00982E51"/>
    <w:rsid w:val="009874B9"/>
    <w:rsid w:val="00993581"/>
    <w:rsid w:val="009A288C"/>
    <w:rsid w:val="009A33DB"/>
    <w:rsid w:val="009A4D3E"/>
    <w:rsid w:val="009A64C1"/>
    <w:rsid w:val="009B00A4"/>
    <w:rsid w:val="009B6697"/>
    <w:rsid w:val="009C2B43"/>
    <w:rsid w:val="009C2EA4"/>
    <w:rsid w:val="009C4C04"/>
    <w:rsid w:val="009D5213"/>
    <w:rsid w:val="009E1C95"/>
    <w:rsid w:val="009F196A"/>
    <w:rsid w:val="009F669B"/>
    <w:rsid w:val="009F7566"/>
    <w:rsid w:val="009F7F18"/>
    <w:rsid w:val="00A02A72"/>
    <w:rsid w:val="00A0587B"/>
    <w:rsid w:val="00A06BFE"/>
    <w:rsid w:val="00A10F5D"/>
    <w:rsid w:val="00A1199A"/>
    <w:rsid w:val="00A1243C"/>
    <w:rsid w:val="00A135AE"/>
    <w:rsid w:val="00A14AF1"/>
    <w:rsid w:val="00A16891"/>
    <w:rsid w:val="00A175D7"/>
    <w:rsid w:val="00A268CE"/>
    <w:rsid w:val="00A332E8"/>
    <w:rsid w:val="00A35AF5"/>
    <w:rsid w:val="00A35DDF"/>
    <w:rsid w:val="00A36CBA"/>
    <w:rsid w:val="00A4050C"/>
    <w:rsid w:val="00A432CD"/>
    <w:rsid w:val="00A45741"/>
    <w:rsid w:val="00A47EF6"/>
    <w:rsid w:val="00A50291"/>
    <w:rsid w:val="00A530E4"/>
    <w:rsid w:val="00A604CD"/>
    <w:rsid w:val="00A60FE6"/>
    <w:rsid w:val="00A61791"/>
    <w:rsid w:val="00A622F5"/>
    <w:rsid w:val="00A654BE"/>
    <w:rsid w:val="00A66DD6"/>
    <w:rsid w:val="00A75018"/>
    <w:rsid w:val="00A771FD"/>
    <w:rsid w:val="00A80767"/>
    <w:rsid w:val="00A81C90"/>
    <w:rsid w:val="00A850AB"/>
    <w:rsid w:val="00A874EF"/>
    <w:rsid w:val="00A95415"/>
    <w:rsid w:val="00AA3C89"/>
    <w:rsid w:val="00AA49E7"/>
    <w:rsid w:val="00AB2685"/>
    <w:rsid w:val="00AB32BD"/>
    <w:rsid w:val="00AB4723"/>
    <w:rsid w:val="00AC4CDB"/>
    <w:rsid w:val="00AC70FE"/>
    <w:rsid w:val="00AD3AA3"/>
    <w:rsid w:val="00AD4358"/>
    <w:rsid w:val="00AE4C44"/>
    <w:rsid w:val="00AE70AF"/>
    <w:rsid w:val="00AF12CE"/>
    <w:rsid w:val="00AF61E1"/>
    <w:rsid w:val="00AF638A"/>
    <w:rsid w:val="00B00141"/>
    <w:rsid w:val="00B009AA"/>
    <w:rsid w:val="00B00ECE"/>
    <w:rsid w:val="00B030C8"/>
    <w:rsid w:val="00B039C0"/>
    <w:rsid w:val="00B03A09"/>
    <w:rsid w:val="00B056E7"/>
    <w:rsid w:val="00B05B71"/>
    <w:rsid w:val="00B07E1C"/>
    <w:rsid w:val="00B10035"/>
    <w:rsid w:val="00B1439D"/>
    <w:rsid w:val="00B14836"/>
    <w:rsid w:val="00B15C76"/>
    <w:rsid w:val="00B165E6"/>
    <w:rsid w:val="00B203BD"/>
    <w:rsid w:val="00B235DB"/>
    <w:rsid w:val="00B3260C"/>
    <w:rsid w:val="00B35A17"/>
    <w:rsid w:val="00B424D9"/>
    <w:rsid w:val="00B447C0"/>
    <w:rsid w:val="00B478C5"/>
    <w:rsid w:val="00B52510"/>
    <w:rsid w:val="00B53E53"/>
    <w:rsid w:val="00B548A2"/>
    <w:rsid w:val="00B56934"/>
    <w:rsid w:val="00B62F03"/>
    <w:rsid w:val="00B72444"/>
    <w:rsid w:val="00B77A42"/>
    <w:rsid w:val="00B92937"/>
    <w:rsid w:val="00B93B62"/>
    <w:rsid w:val="00B953D1"/>
    <w:rsid w:val="00B96D93"/>
    <w:rsid w:val="00BA30D0"/>
    <w:rsid w:val="00BB0D32"/>
    <w:rsid w:val="00BB2508"/>
    <w:rsid w:val="00BB3425"/>
    <w:rsid w:val="00BC76B5"/>
    <w:rsid w:val="00BD5420"/>
    <w:rsid w:val="00BF0AFA"/>
    <w:rsid w:val="00BF5191"/>
    <w:rsid w:val="00C04BD2"/>
    <w:rsid w:val="00C13EEC"/>
    <w:rsid w:val="00C14689"/>
    <w:rsid w:val="00C156A4"/>
    <w:rsid w:val="00C168DC"/>
    <w:rsid w:val="00C17EE2"/>
    <w:rsid w:val="00C20FAA"/>
    <w:rsid w:val="00C23509"/>
    <w:rsid w:val="00C2459D"/>
    <w:rsid w:val="00C2755A"/>
    <w:rsid w:val="00C316F1"/>
    <w:rsid w:val="00C36FB3"/>
    <w:rsid w:val="00C42C95"/>
    <w:rsid w:val="00C4470F"/>
    <w:rsid w:val="00C50727"/>
    <w:rsid w:val="00C50B49"/>
    <w:rsid w:val="00C55E5B"/>
    <w:rsid w:val="00C62739"/>
    <w:rsid w:val="00C720A4"/>
    <w:rsid w:val="00C74F59"/>
    <w:rsid w:val="00C7611C"/>
    <w:rsid w:val="00C80F80"/>
    <w:rsid w:val="00C94097"/>
    <w:rsid w:val="00C97199"/>
    <w:rsid w:val="00CA4269"/>
    <w:rsid w:val="00CA48CA"/>
    <w:rsid w:val="00CA721E"/>
    <w:rsid w:val="00CA7330"/>
    <w:rsid w:val="00CB1C84"/>
    <w:rsid w:val="00CB5363"/>
    <w:rsid w:val="00CB64F0"/>
    <w:rsid w:val="00CC2909"/>
    <w:rsid w:val="00CD0087"/>
    <w:rsid w:val="00CD0549"/>
    <w:rsid w:val="00CE6B3C"/>
    <w:rsid w:val="00D04C68"/>
    <w:rsid w:val="00D05E6F"/>
    <w:rsid w:val="00D20296"/>
    <w:rsid w:val="00D2231A"/>
    <w:rsid w:val="00D276BD"/>
    <w:rsid w:val="00D27929"/>
    <w:rsid w:val="00D33442"/>
    <w:rsid w:val="00D36F4D"/>
    <w:rsid w:val="00D419C6"/>
    <w:rsid w:val="00D44BAD"/>
    <w:rsid w:val="00D45B55"/>
    <w:rsid w:val="00D46426"/>
    <w:rsid w:val="00D4785A"/>
    <w:rsid w:val="00D52E43"/>
    <w:rsid w:val="00D53968"/>
    <w:rsid w:val="00D664D7"/>
    <w:rsid w:val="00D67A00"/>
    <w:rsid w:val="00D67E1E"/>
    <w:rsid w:val="00D7097B"/>
    <w:rsid w:val="00D7197D"/>
    <w:rsid w:val="00D72BC4"/>
    <w:rsid w:val="00D815FC"/>
    <w:rsid w:val="00D8517B"/>
    <w:rsid w:val="00D8535D"/>
    <w:rsid w:val="00D91DFA"/>
    <w:rsid w:val="00DA159A"/>
    <w:rsid w:val="00DB1AB2"/>
    <w:rsid w:val="00DB2181"/>
    <w:rsid w:val="00DC17C2"/>
    <w:rsid w:val="00DC4FDF"/>
    <w:rsid w:val="00DC66F0"/>
    <w:rsid w:val="00DD3105"/>
    <w:rsid w:val="00DD3A65"/>
    <w:rsid w:val="00DD62C6"/>
    <w:rsid w:val="00DE18EA"/>
    <w:rsid w:val="00DE3B92"/>
    <w:rsid w:val="00DE48B4"/>
    <w:rsid w:val="00DE5ACA"/>
    <w:rsid w:val="00DE7137"/>
    <w:rsid w:val="00DF18E4"/>
    <w:rsid w:val="00DF785C"/>
    <w:rsid w:val="00E00498"/>
    <w:rsid w:val="00E10E2E"/>
    <w:rsid w:val="00E1464C"/>
    <w:rsid w:val="00E14ADB"/>
    <w:rsid w:val="00E21488"/>
    <w:rsid w:val="00E22F78"/>
    <w:rsid w:val="00E235A2"/>
    <w:rsid w:val="00E2425D"/>
    <w:rsid w:val="00E24F87"/>
    <w:rsid w:val="00E2617A"/>
    <w:rsid w:val="00E273FB"/>
    <w:rsid w:val="00E31CD4"/>
    <w:rsid w:val="00E538E6"/>
    <w:rsid w:val="00E56696"/>
    <w:rsid w:val="00E60F72"/>
    <w:rsid w:val="00E74332"/>
    <w:rsid w:val="00E768A9"/>
    <w:rsid w:val="00E802A2"/>
    <w:rsid w:val="00E82E3A"/>
    <w:rsid w:val="00E8410F"/>
    <w:rsid w:val="00E85C0B"/>
    <w:rsid w:val="00EA5281"/>
    <w:rsid w:val="00EA53CE"/>
    <w:rsid w:val="00EA7089"/>
    <w:rsid w:val="00EB13D7"/>
    <w:rsid w:val="00EB1E83"/>
    <w:rsid w:val="00EB3D8E"/>
    <w:rsid w:val="00ED22CB"/>
    <w:rsid w:val="00ED299F"/>
    <w:rsid w:val="00ED4BB1"/>
    <w:rsid w:val="00ED67AF"/>
    <w:rsid w:val="00EE11F0"/>
    <w:rsid w:val="00EE128C"/>
    <w:rsid w:val="00EE4C48"/>
    <w:rsid w:val="00EE5D2E"/>
    <w:rsid w:val="00EE7E6F"/>
    <w:rsid w:val="00EF66D9"/>
    <w:rsid w:val="00EF68E3"/>
    <w:rsid w:val="00EF6BA5"/>
    <w:rsid w:val="00EF780D"/>
    <w:rsid w:val="00EF7A98"/>
    <w:rsid w:val="00F0267E"/>
    <w:rsid w:val="00F031E9"/>
    <w:rsid w:val="00F071B2"/>
    <w:rsid w:val="00F107DE"/>
    <w:rsid w:val="00F11B47"/>
    <w:rsid w:val="00F157B4"/>
    <w:rsid w:val="00F23F09"/>
    <w:rsid w:val="00F2412D"/>
    <w:rsid w:val="00F25D8D"/>
    <w:rsid w:val="00F3069C"/>
    <w:rsid w:val="00F3603E"/>
    <w:rsid w:val="00F44CCB"/>
    <w:rsid w:val="00F474C9"/>
    <w:rsid w:val="00F5126B"/>
    <w:rsid w:val="00F54EA3"/>
    <w:rsid w:val="00F61675"/>
    <w:rsid w:val="00F625F5"/>
    <w:rsid w:val="00F6686B"/>
    <w:rsid w:val="00F67F74"/>
    <w:rsid w:val="00F712B3"/>
    <w:rsid w:val="00F71E9F"/>
    <w:rsid w:val="00F73DE3"/>
    <w:rsid w:val="00F744BF"/>
    <w:rsid w:val="00F7632C"/>
    <w:rsid w:val="00F77219"/>
    <w:rsid w:val="00F84DD2"/>
    <w:rsid w:val="00F9036B"/>
    <w:rsid w:val="00F95439"/>
    <w:rsid w:val="00FA7416"/>
    <w:rsid w:val="00FB0872"/>
    <w:rsid w:val="00FB54CC"/>
    <w:rsid w:val="00FB60B0"/>
    <w:rsid w:val="00FB769C"/>
    <w:rsid w:val="00FD1A37"/>
    <w:rsid w:val="00FD4E5B"/>
    <w:rsid w:val="00FD6912"/>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59D"/>
  <w15:docId w15:val="{52F90F6E-85AC-46F0-B830-52A9701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25129C"/>
    <w:pPr>
      <w:tabs>
        <w:tab w:val="clear" w:pos="1134"/>
        <w:tab w:val="left" w:pos="567"/>
      </w:tabs>
      <w:spacing w:before="240"/>
      <w:ind w:left="567" w:hanging="567"/>
      <w:jc w:val="left"/>
    </w:pPr>
    <w:rPr>
      <w:rFonts w:ascii="Arial" w:eastAsia="Times New Roman" w:hAnsi="Arial" w:cs="Times New Roman"/>
      <w:sz w:val="22"/>
      <w:szCs w:val="22"/>
      <w:lang w:val="en-CH" w:eastAsia="en-GB"/>
    </w:rPr>
  </w:style>
  <w:style w:type="paragraph" w:customStyle="1" w:styleId="Bodytext1">
    <w:name w:val="Body_text"/>
    <w:basedOn w:val="Normal"/>
    <w:link w:val="BodytextChar1"/>
    <w:qFormat/>
    <w:rsid w:val="00933267"/>
    <w:pPr>
      <w:tabs>
        <w:tab w:val="clear" w:pos="1134"/>
        <w:tab w:val="left" w:pos="1120"/>
      </w:tabs>
      <w:spacing w:after="240" w:line="240" w:lineRule="exact"/>
      <w:jc w:val="left"/>
    </w:pPr>
    <w:rPr>
      <w:rFonts w:asciiTheme="minorHAnsi" w:eastAsiaTheme="minorHAnsi" w:hAnsiTheme="minorHAnsi" w:cstheme="minorBidi"/>
      <w:sz w:val="24"/>
      <w:szCs w:val="24"/>
      <w:lang w:val="en-CH"/>
    </w:rPr>
  </w:style>
  <w:style w:type="character" w:customStyle="1" w:styleId="BodytextChar1">
    <w:name w:val="Body_text Char"/>
    <w:basedOn w:val="DefaultParagraphFont"/>
    <w:link w:val="Bodytext1"/>
    <w:rsid w:val="00933267"/>
    <w:rPr>
      <w:rFonts w:asciiTheme="minorHAnsi" w:eastAsiaTheme="minorHAnsi" w:hAnsiTheme="minorHAnsi" w:cstheme="minorBidi"/>
      <w:sz w:val="24"/>
      <w:szCs w:val="24"/>
      <w:lang w:val="en-CH" w:eastAsia="en-US"/>
    </w:rPr>
  </w:style>
  <w:style w:type="character" w:customStyle="1" w:styleId="xcontentpasted0">
    <w:name w:val="x_contentpasted0"/>
    <w:basedOn w:val="DefaultParagraphFont"/>
    <w:rsid w:val="005F602F"/>
  </w:style>
  <w:style w:type="character" w:customStyle="1" w:styleId="normaltextrun">
    <w:name w:val="normaltextrun"/>
    <w:basedOn w:val="DefaultParagraphFont"/>
    <w:rsid w:val="0095222B"/>
  </w:style>
  <w:style w:type="paragraph" w:customStyle="1" w:styleId="paragraph">
    <w:name w:val="paragraph"/>
    <w:basedOn w:val="Normal"/>
    <w:rsid w:val="0095222B"/>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character" w:customStyle="1" w:styleId="eop">
    <w:name w:val="eop"/>
    <w:basedOn w:val="DefaultParagraphFont"/>
    <w:rsid w:val="0095222B"/>
  </w:style>
  <w:style w:type="paragraph" w:customStyle="1" w:styleId="WMOList1">
    <w:name w:val="WMO_List1"/>
    <w:basedOn w:val="WMOBodyText"/>
    <w:rsid w:val="0095222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95222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95222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95222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95222B"/>
    <w:rPr>
      <w:rFonts w:eastAsia="Arial"/>
      <w:i/>
      <w:iCs/>
      <w:sz w:val="24"/>
      <w:szCs w:val="24"/>
      <w:lang w:val="en-GB" w:eastAsia="en-US"/>
    </w:rPr>
  </w:style>
  <w:style w:type="character" w:customStyle="1" w:styleId="Heading9Char">
    <w:name w:val="Heading 9 Char"/>
    <w:basedOn w:val="DefaultParagraphFont"/>
    <w:link w:val="Heading9"/>
    <w:uiPriority w:val="9"/>
    <w:rsid w:val="0095222B"/>
    <w:rPr>
      <w:rFonts w:ascii="Verdana" w:eastAsia="Arial" w:hAnsi="Verdana" w:cs="Arial"/>
      <w:szCs w:val="22"/>
      <w:lang w:val="en-GB" w:eastAsia="en-US"/>
    </w:rPr>
  </w:style>
  <w:style w:type="paragraph" w:customStyle="1" w:styleId="ChapterheadNOToC">
    <w:name w:val="Chapter head NO ToC"/>
    <w:basedOn w:val="Chapterhead"/>
    <w:rsid w:val="0095222B"/>
  </w:style>
  <w:style w:type="paragraph" w:customStyle="1" w:styleId="Indent1">
    <w:name w:val="Indent 1"/>
    <w:link w:val="Indent1Char"/>
    <w:qFormat/>
    <w:rsid w:val="0095222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95222B"/>
    <w:rPr>
      <w:rFonts w:ascii="Verdana" w:eastAsia="Arial" w:hAnsi="Verdana" w:cs="Arial"/>
      <w:color w:val="000000" w:themeColor="text1"/>
      <w:szCs w:val="22"/>
      <w:lang w:val="en-GB" w:eastAsia="en-US"/>
    </w:rPr>
  </w:style>
  <w:style w:type="paragraph" w:styleId="Revision">
    <w:name w:val="Revision"/>
    <w:hidden/>
    <w:uiPriority w:val="99"/>
    <w:rsid w:val="0095222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95222B"/>
    <w:rPr>
      <w:rFonts w:ascii="Verdana" w:eastAsia="Arial" w:hAnsi="Verdana" w:cs="Arial"/>
      <w:lang w:val="en-GB" w:eastAsia="en-US"/>
    </w:rPr>
  </w:style>
  <w:style w:type="paragraph" w:customStyle="1" w:styleId="Indent2">
    <w:name w:val="Indent 2"/>
    <w:qFormat/>
    <w:rsid w:val="0095222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95222B"/>
    <w:rPr>
      <w:rFonts w:ascii="Verdana" w:eastAsia="Arial" w:hAnsi="Verdana" w:cs="Arial"/>
      <w:lang w:val="en-GB" w:eastAsia="en-US"/>
    </w:rPr>
  </w:style>
  <w:style w:type="paragraph" w:customStyle="1" w:styleId="Chapterhead">
    <w:name w:val="Chapter head"/>
    <w:link w:val="ChapterheadChar"/>
    <w:qFormat/>
    <w:rsid w:val="0095222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95222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95222B"/>
    <w:rPr>
      <w:i/>
    </w:rPr>
  </w:style>
  <w:style w:type="paragraph" w:customStyle="1" w:styleId="Note">
    <w:name w:val="Note"/>
    <w:link w:val="NoteChar"/>
    <w:qFormat/>
    <w:rsid w:val="0095222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95222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95222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95222B"/>
    <w:rPr>
      <w:b/>
      <w:sz w:val="28"/>
    </w:rPr>
  </w:style>
  <w:style w:type="paragraph" w:customStyle="1" w:styleId="Heading20">
    <w:name w:val="Heading_2"/>
    <w:qFormat/>
    <w:rsid w:val="0095222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95222B"/>
    <w:pPr>
      <w:tabs>
        <w:tab w:val="clear" w:pos="1134"/>
      </w:tabs>
      <w:jc w:val="left"/>
    </w:pPr>
    <w:rPr>
      <w:rFonts w:asciiTheme="minorHAnsi" w:eastAsiaTheme="minorHAnsi" w:hAnsiTheme="minorHAnsi" w:cstheme="minorBidi"/>
      <w:sz w:val="16"/>
      <w:szCs w:val="24"/>
      <w:lang w:val="en-CH"/>
    </w:rPr>
  </w:style>
  <w:style w:type="paragraph" w:customStyle="1" w:styleId="Heading30">
    <w:name w:val="Heading_3"/>
    <w:basedOn w:val="Bodytext1"/>
    <w:qFormat/>
    <w:rsid w:val="0095222B"/>
    <w:pPr>
      <w:keepNext/>
      <w:spacing w:before="240"/>
      <w:ind w:left="1123" w:hanging="1123"/>
      <w:outlineLvl w:val="5"/>
    </w:pPr>
    <w:rPr>
      <w:b/>
      <w:i/>
    </w:rPr>
  </w:style>
  <w:style w:type="paragraph" w:customStyle="1" w:styleId="Subheading1">
    <w:name w:val="Subheading_1"/>
    <w:qFormat/>
    <w:rsid w:val="0095222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95222B"/>
    <w:rPr>
      <w:vertAlign w:val="superscript"/>
    </w:rPr>
  </w:style>
  <w:style w:type="character" w:customStyle="1" w:styleId="CommentTextChar">
    <w:name w:val="Comment Text Char"/>
    <w:basedOn w:val="DefaultParagraphFont"/>
    <w:link w:val="CommentText"/>
    <w:uiPriority w:val="1"/>
    <w:rsid w:val="0095222B"/>
    <w:rPr>
      <w:rFonts w:ascii="Verdana" w:eastAsia="Arial" w:hAnsi="Verdana" w:cs="Arial"/>
      <w:lang w:val="en-GB" w:eastAsia="en-US"/>
    </w:rPr>
  </w:style>
  <w:style w:type="paragraph" w:customStyle="1" w:styleId="Chaptertitle">
    <w:name w:val="Chapter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vertitle">
    <w:name w:val="Cover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ody">
    <w:name w:val="Body"/>
    <w:basedOn w:val="Normal"/>
    <w:uiPriority w:val="99"/>
    <w:rsid w:val="0095222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lang w:val="en-CH"/>
    </w:rPr>
  </w:style>
  <w:style w:type="paragraph" w:customStyle="1" w:styleId="Bodytab">
    <w:name w:val="Body tab"/>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alpha">
    <w:name w:val="List alpha"/>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alpha12ptbefore">
    <w:name w:val="List alpha 12pt_befo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roman">
    <w:name w:val="List roman"/>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
    <w:name w:val="Table body"/>
    <w:basedOn w:val="Normal"/>
    <w:link w:val="TablebodyChar"/>
    <w:rsid w:val="0095222B"/>
    <w:pPr>
      <w:tabs>
        <w:tab w:val="clear" w:pos="1134"/>
      </w:tabs>
      <w:spacing w:line="220" w:lineRule="exact"/>
      <w:jc w:val="left"/>
    </w:pPr>
    <w:rPr>
      <w:rFonts w:asciiTheme="minorHAnsi" w:eastAsiaTheme="minorHAnsi" w:hAnsiTheme="minorHAnsi" w:cstheme="minorBidi"/>
      <w:spacing w:val="-4"/>
      <w:sz w:val="18"/>
      <w:szCs w:val="24"/>
      <w:lang w:val="en-CH"/>
    </w:rPr>
  </w:style>
  <w:style w:type="character" w:customStyle="1" w:styleId="TablebodyChar">
    <w:name w:val="Table body Char"/>
    <w:basedOn w:val="DefaultParagraphFont"/>
    <w:link w:val="Tablebody"/>
    <w:rsid w:val="0095222B"/>
    <w:rPr>
      <w:rFonts w:asciiTheme="minorHAnsi" w:eastAsiaTheme="minorHAnsi" w:hAnsiTheme="minorHAnsi" w:cstheme="minorBidi"/>
      <w:spacing w:val="-4"/>
      <w:sz w:val="18"/>
      <w:szCs w:val="24"/>
      <w:lang w:val="en-CH" w:eastAsia="en-US"/>
    </w:rPr>
  </w:style>
  <w:style w:type="paragraph" w:customStyle="1" w:styleId="Tablebodycentered">
    <w:name w:val="Table body centered"/>
    <w:basedOn w:val="Normal"/>
    <w:rsid w:val="0095222B"/>
    <w:pPr>
      <w:tabs>
        <w:tab w:val="clear" w:pos="1134"/>
      </w:tabs>
      <w:spacing w:line="220" w:lineRule="exact"/>
      <w:jc w:val="center"/>
    </w:pPr>
    <w:rPr>
      <w:rFonts w:asciiTheme="minorHAnsi" w:eastAsiaTheme="minorHAnsi" w:hAnsiTheme="minorHAnsi" w:cstheme="minorBidi"/>
      <w:sz w:val="18"/>
      <w:szCs w:val="24"/>
      <w:lang w:val="en-CH"/>
    </w:rPr>
  </w:style>
  <w:style w:type="paragraph" w:customStyle="1" w:styleId="Tableheader">
    <w:name w:val="Table header"/>
    <w:basedOn w:val="Normal"/>
    <w:link w:val="TableheaderChar"/>
    <w:rsid w:val="0095222B"/>
    <w:pPr>
      <w:tabs>
        <w:tab w:val="clear" w:pos="1134"/>
      </w:tabs>
      <w:spacing w:before="125" w:after="125" w:line="220" w:lineRule="exact"/>
      <w:jc w:val="center"/>
    </w:pPr>
    <w:rPr>
      <w:rFonts w:asciiTheme="minorHAnsi" w:eastAsiaTheme="minorHAnsi" w:hAnsiTheme="minorHAnsi" w:cstheme="minorBidi"/>
      <w:i/>
      <w:sz w:val="18"/>
      <w:szCs w:val="24"/>
      <w:lang w:val="en-CH"/>
    </w:rPr>
  </w:style>
  <w:style w:type="character" w:customStyle="1" w:styleId="TableheaderChar">
    <w:name w:val="Table header Char"/>
    <w:basedOn w:val="DefaultParagraphFont"/>
    <w:link w:val="Tableheader"/>
    <w:rsid w:val="0095222B"/>
    <w:rPr>
      <w:rFonts w:asciiTheme="minorHAnsi" w:eastAsiaTheme="minorHAnsi" w:hAnsiTheme="minorHAnsi" w:cstheme="minorBidi"/>
      <w:i/>
      <w:sz w:val="18"/>
      <w:szCs w:val="24"/>
      <w:lang w:val="en-CH" w:eastAsia="en-US"/>
    </w:rPr>
  </w:style>
  <w:style w:type="character" w:customStyle="1" w:styleId="Medium">
    <w:name w:val="Medium"/>
    <w:rsid w:val="0095222B"/>
    <w:rPr>
      <w:b w:val="0"/>
    </w:rPr>
  </w:style>
  <w:style w:type="paragraph" w:customStyle="1" w:styleId="TPSSection">
    <w:name w:val="TPS Section"/>
    <w:basedOn w:val="TPSMarkupBase"/>
    <w:next w:val="Normal"/>
    <w:uiPriority w:val="1"/>
    <w:rsid w:val="0095222B"/>
    <w:pPr>
      <w:pBdr>
        <w:top w:val="single" w:sz="4" w:space="3" w:color="auto"/>
      </w:pBdr>
      <w:shd w:val="clear" w:color="auto" w:fill="87A982"/>
    </w:pPr>
    <w:rPr>
      <w:b/>
    </w:rPr>
  </w:style>
  <w:style w:type="paragraph" w:customStyle="1" w:styleId="TPSMarkupBase">
    <w:name w:val="TPS Markup Base"/>
    <w:uiPriority w:val="1"/>
    <w:rsid w:val="0095222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95222B"/>
    <w:pPr>
      <w:shd w:val="clear" w:color="auto" w:fill="87A982"/>
    </w:pPr>
  </w:style>
  <w:style w:type="paragraph" w:customStyle="1" w:styleId="COVERTITLE0">
    <w:name w:val="COVER TITLE"/>
    <w:link w:val="COVERTITLEChar"/>
    <w:rsid w:val="0095222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95222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Parttitle0">
    <w:name w:val="Part title"/>
    <w:rsid w:val="0095222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95222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lang w:val="en-CH"/>
    </w:rPr>
  </w:style>
  <w:style w:type="paragraph" w:customStyle="1" w:styleId="Heading50">
    <w:name w:val="Heading_5"/>
    <w:basedOn w:val="Normal"/>
    <w:rsid w:val="0095222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lang w:val="en-CH"/>
    </w:rPr>
  </w:style>
  <w:style w:type="paragraph" w:customStyle="1" w:styleId="Bodytextsemibold">
    <w:name w:val="Body text semibold"/>
    <w:basedOn w:val="Normal"/>
    <w:rsid w:val="0095222B"/>
    <w:pPr>
      <w:tabs>
        <w:tab w:val="clear" w:pos="1134"/>
        <w:tab w:val="left" w:pos="1120"/>
      </w:tabs>
      <w:spacing w:after="240"/>
      <w:jc w:val="left"/>
    </w:pPr>
    <w:rPr>
      <w:rFonts w:asciiTheme="minorHAnsi" w:eastAsiaTheme="minorHAnsi" w:hAnsiTheme="minorHAnsi" w:cstheme="minorBidi"/>
      <w:b/>
      <w:color w:val="7F7F7F" w:themeColor="text1" w:themeTint="80"/>
      <w:sz w:val="24"/>
      <w:szCs w:val="24"/>
      <w:lang w:val="en-CH"/>
    </w:rPr>
  </w:style>
  <w:style w:type="paragraph" w:customStyle="1" w:styleId="Definitionsandothers">
    <w:name w:val="Definitions and others"/>
    <w:basedOn w:val="Normal"/>
    <w:rsid w:val="0095222B"/>
    <w:pPr>
      <w:tabs>
        <w:tab w:val="clear" w:pos="1134"/>
        <w:tab w:val="left" w:pos="480"/>
      </w:tabs>
      <w:spacing w:after="240" w:line="240" w:lineRule="exact"/>
      <w:ind w:left="482" w:hanging="482"/>
      <w:jc w:val="left"/>
    </w:pPr>
    <w:rPr>
      <w:rFonts w:asciiTheme="minorHAnsi" w:eastAsiaTheme="minorHAnsi" w:hAnsiTheme="minorHAnsi" w:cstheme="minorBidi"/>
      <w:sz w:val="24"/>
      <w:szCs w:val="24"/>
      <w:lang w:val="en-CH"/>
    </w:rPr>
  </w:style>
  <w:style w:type="paragraph" w:customStyle="1" w:styleId="Noteindent1">
    <w:name w:val="Note indent 1"/>
    <w:basedOn w:val="Normal"/>
    <w:uiPriority w:val="1"/>
    <w:rsid w:val="0095222B"/>
    <w:pPr>
      <w:tabs>
        <w:tab w:val="clear" w:pos="1134"/>
      </w:tabs>
      <w:ind w:left="240" w:hanging="240"/>
      <w:jc w:val="left"/>
    </w:pPr>
    <w:rPr>
      <w:rFonts w:asciiTheme="minorHAnsi" w:eastAsiaTheme="minorHAnsi" w:hAnsiTheme="minorHAnsi" w:cstheme="minorBidi"/>
      <w:sz w:val="24"/>
      <w:szCs w:val="24"/>
      <w:lang w:val="en-CH"/>
    </w:rPr>
  </w:style>
  <w:style w:type="paragraph" w:customStyle="1" w:styleId="Noteindent2">
    <w:name w:val="Note indent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Quotes">
    <w:name w:val="Quotes"/>
    <w:basedOn w:val="Normal"/>
    <w:rsid w:val="0095222B"/>
    <w:pPr>
      <w:tabs>
        <w:tab w:val="clear" w:pos="1134"/>
        <w:tab w:val="left" w:pos="1740"/>
      </w:tabs>
      <w:spacing w:after="240" w:line="240" w:lineRule="exact"/>
      <w:ind w:left="1123" w:right="1123"/>
      <w:jc w:val="left"/>
    </w:pPr>
    <w:rPr>
      <w:rFonts w:asciiTheme="minorHAnsi" w:eastAsiaTheme="minorHAnsi" w:hAnsiTheme="minorHAnsi" w:cstheme="minorBidi"/>
      <w:sz w:val="18"/>
      <w:szCs w:val="24"/>
      <w:lang w:val="en-CH"/>
    </w:rPr>
  </w:style>
  <w:style w:type="paragraph" w:customStyle="1" w:styleId="References">
    <w:name w:val="References"/>
    <w:basedOn w:val="Normal"/>
    <w:rsid w:val="0095222B"/>
    <w:pPr>
      <w:tabs>
        <w:tab w:val="clear" w:pos="1134"/>
      </w:tabs>
      <w:spacing w:line="200" w:lineRule="exact"/>
      <w:ind w:left="960" w:hanging="960"/>
      <w:jc w:val="left"/>
    </w:pPr>
    <w:rPr>
      <w:rFonts w:asciiTheme="minorHAnsi" w:eastAsiaTheme="minorHAnsi" w:hAnsiTheme="minorHAnsi" w:cstheme="minorBidi"/>
      <w:sz w:val="18"/>
      <w:szCs w:val="24"/>
      <w:lang w:val="en-CH"/>
    </w:rPr>
  </w:style>
  <w:style w:type="paragraph" w:styleId="Signature">
    <w:name w:val="Signature"/>
    <w:basedOn w:val="Normal"/>
    <w:link w:val="SignatureChar"/>
    <w:rsid w:val="0095222B"/>
    <w:pPr>
      <w:tabs>
        <w:tab w:val="clear" w:pos="1134"/>
      </w:tabs>
      <w:spacing w:line="240" w:lineRule="exact"/>
      <w:jc w:val="right"/>
    </w:pPr>
    <w:rPr>
      <w:rFonts w:asciiTheme="minorHAnsi" w:eastAsiaTheme="minorHAnsi" w:hAnsiTheme="minorHAnsi" w:cstheme="minorBidi"/>
      <w:sz w:val="24"/>
      <w:szCs w:val="24"/>
      <w:lang w:val="en-CH"/>
    </w:rPr>
  </w:style>
  <w:style w:type="character" w:customStyle="1" w:styleId="SignatureChar">
    <w:name w:val="Signature Char"/>
    <w:basedOn w:val="DefaultParagraphFont"/>
    <w:link w:val="Signature"/>
    <w:rsid w:val="0095222B"/>
    <w:rPr>
      <w:rFonts w:asciiTheme="minorHAnsi" w:eastAsiaTheme="minorHAnsi" w:hAnsiTheme="minorHAnsi" w:cstheme="minorBidi"/>
      <w:sz w:val="24"/>
      <w:szCs w:val="24"/>
      <w:lang w:val="en-CH" w:eastAsia="en-US"/>
    </w:rPr>
  </w:style>
  <w:style w:type="paragraph" w:customStyle="1" w:styleId="THEEND">
    <w:name w:val="THE END _____"/>
    <w:rsid w:val="0095222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Source">
    <w:name w:val="Source"/>
    <w:basedOn w:val="Normal"/>
    <w:rsid w:val="0095222B"/>
    <w:pPr>
      <w:tabs>
        <w:tab w:val="clear" w:pos="1134"/>
      </w:tabs>
      <w:spacing w:after="240" w:line="200" w:lineRule="exact"/>
      <w:ind w:left="357"/>
      <w:jc w:val="left"/>
    </w:pPr>
    <w:rPr>
      <w:rFonts w:asciiTheme="minorHAnsi" w:eastAsiaTheme="minorHAnsi" w:hAnsiTheme="minorHAnsi" w:cstheme="minorBidi"/>
      <w:sz w:val="16"/>
      <w:szCs w:val="24"/>
      <w:lang w:val="en-CH"/>
    </w:rPr>
  </w:style>
  <w:style w:type="paragraph" w:customStyle="1" w:styleId="Tablecaption">
    <w:name w:val="Tabl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Tablebodyindent1">
    <w:name w:val="Table body indent 1"/>
    <w:basedOn w:val="Normal"/>
    <w:rsid w:val="0095222B"/>
    <w:pPr>
      <w:tabs>
        <w:tab w:val="clear" w:pos="1134"/>
        <w:tab w:val="left" w:pos="360"/>
      </w:tabs>
      <w:spacing w:line="220" w:lineRule="exact"/>
      <w:ind w:left="357" w:hanging="357"/>
      <w:jc w:val="left"/>
    </w:pPr>
    <w:rPr>
      <w:rFonts w:asciiTheme="minorHAnsi" w:eastAsiaTheme="minorHAnsi" w:hAnsiTheme="minorHAnsi" w:cstheme="minorBidi"/>
      <w:sz w:val="18"/>
      <w:szCs w:val="24"/>
      <w:lang w:val="en-CH"/>
    </w:rPr>
  </w:style>
  <w:style w:type="paragraph" w:customStyle="1" w:styleId="Tablebodyindent2">
    <w:name w:val="Table body indent 2"/>
    <w:basedOn w:val="Normal"/>
    <w:rsid w:val="0095222B"/>
    <w:pPr>
      <w:tabs>
        <w:tab w:val="clear" w:pos="1134"/>
        <w:tab w:val="left" w:pos="720"/>
      </w:tabs>
      <w:spacing w:line="220" w:lineRule="exact"/>
      <w:ind w:left="714" w:hanging="357"/>
      <w:jc w:val="left"/>
    </w:pPr>
    <w:rPr>
      <w:rFonts w:asciiTheme="minorHAnsi" w:eastAsiaTheme="minorHAnsi" w:hAnsiTheme="minorHAnsi" w:cstheme="minorBidi"/>
      <w:sz w:val="18"/>
      <w:szCs w:val="24"/>
      <w:lang w:val="en-CH"/>
    </w:rPr>
  </w:style>
  <w:style w:type="paragraph" w:customStyle="1" w:styleId="Tablenote">
    <w:name w:val="Table note"/>
    <w:basedOn w:val="Normal"/>
    <w:rsid w:val="0095222B"/>
    <w:pPr>
      <w:tabs>
        <w:tab w:val="clear" w:pos="1134"/>
      </w:tabs>
      <w:spacing w:line="200" w:lineRule="exact"/>
      <w:ind w:left="480" w:hanging="480"/>
      <w:jc w:val="left"/>
    </w:pPr>
    <w:rPr>
      <w:rFonts w:asciiTheme="minorHAnsi" w:eastAsiaTheme="minorHAnsi" w:hAnsiTheme="minorHAnsi" w:cstheme="minorBidi"/>
      <w:sz w:val="16"/>
      <w:szCs w:val="24"/>
      <w:lang w:val="en-CH"/>
    </w:rPr>
  </w:style>
  <w:style w:type="paragraph" w:customStyle="1" w:styleId="TOC0digit">
    <w:name w:val="TOC 0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1digit">
    <w:name w:val="TOC 1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2digits">
    <w:name w:val="TOC 2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s">
    <w:name w:val="TOC 3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3">
    <w:name w:val="Indent 3"/>
    <w:rsid w:val="0095222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95222B"/>
    <w:pPr>
      <w:tabs>
        <w:tab w:val="clear" w:pos="1134"/>
      </w:tabs>
      <w:spacing w:before="240"/>
      <w:ind w:left="1134" w:hanging="1134"/>
      <w:jc w:val="left"/>
    </w:pPr>
    <w:rPr>
      <w:rFonts w:asciiTheme="minorHAnsi" w:eastAsiaTheme="minorHAnsi" w:hAnsiTheme="minorHAnsi" w:cstheme="minorBidi"/>
      <w:color w:val="FF0000"/>
      <w:sz w:val="24"/>
      <w:szCs w:val="24"/>
      <w:lang w:val="en-CH"/>
    </w:rPr>
  </w:style>
  <w:style w:type="paragraph" w:customStyle="1" w:styleId="Indent2semibold">
    <w:name w:val="Indent 2 semibol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3semibold">
    <w:name w:val="Indent 3 semibol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ld">
    <w:name w:val="Bold"/>
    <w:rsid w:val="0095222B"/>
    <w:rPr>
      <w:b/>
    </w:rPr>
  </w:style>
  <w:style w:type="character" w:customStyle="1" w:styleId="Bolditalic">
    <w:name w:val="Bold italic"/>
    <w:rsid w:val="0095222B"/>
    <w:rPr>
      <w:b/>
      <w:i/>
    </w:rPr>
  </w:style>
  <w:style w:type="character" w:customStyle="1" w:styleId="Semibold">
    <w:name w:val="Semibold"/>
    <w:uiPriority w:val="99"/>
    <w:rsid w:val="0095222B"/>
  </w:style>
  <w:style w:type="character" w:customStyle="1" w:styleId="Semibolditalic">
    <w:name w:val="Semibold italic"/>
    <w:uiPriority w:val="99"/>
    <w:rsid w:val="0095222B"/>
    <w:rPr>
      <w:b/>
      <w:i/>
    </w:rPr>
  </w:style>
  <w:style w:type="character" w:customStyle="1" w:styleId="Spacenon-breaking">
    <w:name w:val="Space non-breaking"/>
    <w:rsid w:val="0095222B"/>
    <w:rPr>
      <w:bdr w:val="dashed" w:sz="2" w:space="0" w:color="auto"/>
    </w:rPr>
  </w:style>
  <w:style w:type="character" w:customStyle="1" w:styleId="Subscript">
    <w:name w:val="Subscript"/>
    <w:rsid w:val="0095222B"/>
    <w:rPr>
      <w:vertAlign w:val="subscript"/>
    </w:rPr>
  </w:style>
  <w:style w:type="character" w:customStyle="1" w:styleId="Subscriptitalic">
    <w:name w:val="Subscript italic"/>
    <w:rsid w:val="0095222B"/>
    <w:rPr>
      <w:i/>
      <w:vertAlign w:val="subscript"/>
    </w:rPr>
  </w:style>
  <w:style w:type="character" w:customStyle="1" w:styleId="Superscriptitalic">
    <w:name w:val="Superscript italic"/>
    <w:rsid w:val="0095222B"/>
    <w:rPr>
      <w:i/>
      <w:vertAlign w:val="superscript"/>
    </w:rPr>
  </w:style>
  <w:style w:type="character" w:customStyle="1" w:styleId="ttt">
    <w:name w:val="ttt"/>
    <w:uiPriority w:val="1"/>
    <w:rsid w:val="0095222B"/>
  </w:style>
  <w:style w:type="character" w:customStyle="1" w:styleId="tttt">
    <w:name w:val="tttt"/>
    <w:uiPriority w:val="1"/>
    <w:rsid w:val="0095222B"/>
  </w:style>
  <w:style w:type="paragraph" w:customStyle="1" w:styleId="BodyText10">
    <w:name w:val="Body Text1"/>
    <w:basedOn w:val="Normal"/>
    <w:link w:val="BodyTextChar2"/>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dyTextChar2">
    <w:name w:val="Body Text Char2"/>
    <w:basedOn w:val="DefaultParagraphFont"/>
    <w:link w:val="BodyText10"/>
    <w:uiPriority w:val="1"/>
    <w:rsid w:val="0095222B"/>
    <w:rPr>
      <w:rFonts w:asciiTheme="minorHAnsi" w:eastAsiaTheme="minorHAnsi" w:hAnsiTheme="minorHAnsi" w:cstheme="minorBidi"/>
      <w:sz w:val="24"/>
      <w:szCs w:val="24"/>
      <w:lang w:val="en-CH" w:eastAsia="en-US"/>
    </w:rPr>
  </w:style>
  <w:style w:type="paragraph" w:customStyle="1" w:styleId="BodyText2">
    <w:name w:val="Body Text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1">
    <w:name w:val="Titl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entstitle">
    <w:name w:val="Table of Contents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2">
    <w:name w:val="Titles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AnnexIIsubhead">
    <w:name w:val="Annex II subhea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3">
    <w:name w:val="Titles 3"/>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1">
    <w:name w:val="Table of Cont.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2">
    <w:name w:val="Table of cont.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s">
    <w:name w:val="Inden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text">
    <w:name w:val="Table tex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textWhitecentre">
    <w:name w:val="Table text White cent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styleId="Caption">
    <w:name w:val="caption"/>
    <w:basedOn w:val="Normal"/>
    <w:next w:val="Normal"/>
    <w:uiPriority w:val="99"/>
    <w:unhideWhenUsed/>
    <w:qFormat/>
    <w:rsid w:val="0095222B"/>
    <w:pPr>
      <w:tabs>
        <w:tab w:val="clear" w:pos="1134"/>
      </w:tabs>
      <w:jc w:val="left"/>
    </w:pPr>
    <w:rPr>
      <w:rFonts w:asciiTheme="minorHAnsi" w:eastAsiaTheme="minorHAnsi" w:hAnsiTheme="minorHAnsi" w:cstheme="minorBidi"/>
      <w:b/>
      <w:bCs/>
      <w:color w:val="4F81BD" w:themeColor="accent1"/>
      <w:sz w:val="18"/>
      <w:szCs w:val="18"/>
      <w:lang w:val="en-CH"/>
    </w:rPr>
  </w:style>
  <w:style w:type="paragraph" w:customStyle="1" w:styleId="Acknowledgements">
    <w:name w:val="Acknowledgemen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
    <w:name w:val="COP box"/>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heading">
    <w:name w:val="COP box headi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indent">
    <w:name w:val="COP box inden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entredtext">
    <w:name w:val="Centred tex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4digits">
    <w:name w:val="TOC 4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italic0">
    <w:name w:val="italic"/>
    <w:uiPriority w:val="99"/>
    <w:rsid w:val="0095222B"/>
    <w:rPr>
      <w:i/>
    </w:rPr>
  </w:style>
  <w:style w:type="character" w:customStyle="1" w:styleId="CharacterStyle1">
    <w:name w:val="Character Style 1"/>
    <w:uiPriority w:val="1"/>
    <w:rsid w:val="0095222B"/>
  </w:style>
  <w:style w:type="character" w:customStyle="1" w:styleId="Bluebold">
    <w:name w:val="Blue bold"/>
    <w:uiPriority w:val="1"/>
    <w:rsid w:val="0095222B"/>
  </w:style>
  <w:style w:type="character" w:customStyle="1" w:styleId="Orange">
    <w:name w:val="Orange"/>
    <w:uiPriority w:val="1"/>
    <w:rsid w:val="0095222B"/>
  </w:style>
  <w:style w:type="character" w:customStyle="1" w:styleId="Boldnoblique">
    <w:name w:val="Bold'n'oblique"/>
    <w:uiPriority w:val="1"/>
    <w:rsid w:val="0095222B"/>
  </w:style>
  <w:style w:type="character" w:customStyle="1" w:styleId="highlight">
    <w:name w:val="highlight"/>
    <w:uiPriority w:val="1"/>
    <w:rsid w:val="0095222B"/>
  </w:style>
  <w:style w:type="character" w:customStyle="1" w:styleId="highlightblue">
    <w:name w:val="highlight blue"/>
    <w:uiPriority w:val="1"/>
    <w:rsid w:val="0095222B"/>
  </w:style>
  <w:style w:type="character" w:customStyle="1" w:styleId="rougeaeffacer">
    <w:name w:val="rouge a effacer"/>
    <w:uiPriority w:val="1"/>
    <w:rsid w:val="0095222B"/>
  </w:style>
  <w:style w:type="character" w:customStyle="1" w:styleId="BodyTextChar10">
    <w:name w:val="Body Text Char1"/>
    <w:basedOn w:val="DefaultParagraphFont"/>
    <w:link w:val="BodyText3"/>
    <w:uiPriority w:val="1"/>
    <w:rsid w:val="0095222B"/>
  </w:style>
  <w:style w:type="paragraph" w:customStyle="1" w:styleId="BodyText3">
    <w:name w:val="Body Text3"/>
    <w:basedOn w:val="Normal"/>
    <w:link w:val="BodyTextChar10"/>
    <w:uiPriority w:val="1"/>
    <w:rsid w:val="0095222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dyTextChar3">
    <w:name w:val="Body Text Char3"/>
    <w:basedOn w:val="DefaultParagraphFont"/>
    <w:link w:val="BodyText4"/>
    <w:uiPriority w:val="1"/>
    <w:rsid w:val="0095222B"/>
    <w:rPr>
      <w:rFonts w:asciiTheme="minorHAnsi" w:eastAsiaTheme="minorHAnsi" w:hAnsiTheme="minorHAnsi" w:cstheme="minorBidi"/>
      <w:sz w:val="24"/>
      <w:szCs w:val="24"/>
      <w:lang w:val="en-CH" w:eastAsia="en-US"/>
    </w:rPr>
  </w:style>
  <w:style w:type="paragraph" w:customStyle="1" w:styleId="Test500error">
    <w:name w:val="Test 500 erro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Subheading2">
    <w:name w:val="Subheading_2"/>
    <w:qFormat/>
    <w:rsid w:val="0095222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95222B"/>
    <w:pPr>
      <w:keepNext/>
      <w:tabs>
        <w:tab w:val="clear" w:pos="1134"/>
      </w:tabs>
      <w:spacing w:line="220" w:lineRule="exact"/>
      <w:jc w:val="center"/>
    </w:pPr>
    <w:rPr>
      <w:rFonts w:asciiTheme="minorHAnsi" w:eastAsiaTheme="minorHAnsi" w:hAnsiTheme="minorHAnsi" w:cstheme="minorBidi"/>
      <w:b/>
      <w:sz w:val="19"/>
      <w:szCs w:val="24"/>
      <w:lang w:val="en-CH"/>
    </w:rPr>
  </w:style>
  <w:style w:type="paragraph" w:customStyle="1" w:styleId="Boxtext">
    <w:name w:val="Box text"/>
    <w:basedOn w:val="Normal"/>
    <w:rsid w:val="0095222B"/>
    <w:pPr>
      <w:tabs>
        <w:tab w:val="clear" w:pos="1134"/>
      </w:tabs>
      <w:spacing w:before="110" w:line="220" w:lineRule="exact"/>
      <w:jc w:val="left"/>
    </w:pPr>
    <w:rPr>
      <w:rFonts w:asciiTheme="minorHAnsi" w:eastAsiaTheme="minorHAnsi" w:hAnsiTheme="minorHAnsi" w:cstheme="minorBidi"/>
      <w:sz w:val="19"/>
      <w:szCs w:val="24"/>
      <w:lang w:val="en-CH"/>
    </w:rPr>
  </w:style>
  <w:style w:type="paragraph" w:customStyle="1" w:styleId="Boxtextindent">
    <w:name w:val="Box text indent"/>
    <w:basedOn w:val="Boxtext"/>
    <w:rsid w:val="0095222B"/>
    <w:pPr>
      <w:ind w:left="360" w:hanging="360"/>
    </w:pPr>
  </w:style>
  <w:style w:type="paragraph" w:customStyle="1" w:styleId="Notes">
    <w:name w:val="Notes"/>
    <w:basedOn w:val="Normal"/>
    <w:uiPriority w:val="1"/>
    <w:rsid w:val="0095222B"/>
    <w:pPr>
      <w:tabs>
        <w:tab w:val="clear" w:pos="1134"/>
      </w:tabs>
      <w:spacing w:before="240"/>
      <w:jc w:val="left"/>
    </w:pPr>
    <w:rPr>
      <w:rFonts w:asciiTheme="minorHAnsi" w:eastAsiaTheme="minorHAnsi" w:hAnsiTheme="minorHAnsi" w:cstheme="minorBidi"/>
      <w:sz w:val="24"/>
      <w:szCs w:val="24"/>
      <w:lang w:val="en-CH"/>
    </w:rPr>
  </w:style>
  <w:style w:type="paragraph" w:customStyle="1" w:styleId="Heading1NOToC">
    <w:name w:val="Heading_1 NO ToC"/>
    <w:basedOn w:val="Normal"/>
    <w:rsid w:val="0095222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lang w:val="en-CH"/>
    </w:rPr>
  </w:style>
  <w:style w:type="paragraph" w:customStyle="1" w:styleId="Indent1NOspaceafter">
    <w:name w:val="Indent 1 NO space after"/>
    <w:basedOn w:val="Indent1"/>
    <w:rsid w:val="0095222B"/>
    <w:pPr>
      <w:spacing w:after="0"/>
    </w:pPr>
  </w:style>
  <w:style w:type="paragraph" w:customStyle="1" w:styleId="Indent2NOspaceafter">
    <w:name w:val="Indent 2 NO space after"/>
    <w:basedOn w:val="Indent2"/>
    <w:rsid w:val="0095222B"/>
    <w:pPr>
      <w:spacing w:after="0"/>
    </w:pPr>
  </w:style>
  <w:style w:type="paragraph" w:customStyle="1" w:styleId="Indent3NOspaceafter">
    <w:name w:val="Indent 3 NO space after"/>
    <w:basedOn w:val="Indent3"/>
    <w:rsid w:val="0095222B"/>
    <w:pPr>
      <w:spacing w:after="0"/>
    </w:pPr>
  </w:style>
  <w:style w:type="paragraph" w:customStyle="1" w:styleId="Notes2Spaceafter">
    <w:name w:val="Notes 2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Noteindent1Spaceafter">
    <w:name w:val="Note indent 1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Noteindent2Spaceafter">
    <w:name w:val="Note indent 2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yright">
    <w:name w:val="Copyrigh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yrightnote">
    <w:name w:val="Copyright not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Txt1111">
    <w:name w:val="TOC Txt (1.1.1.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Serifitalic">
    <w:name w:val="Serif italic"/>
    <w:rsid w:val="0095222B"/>
    <w:rPr>
      <w:rFonts w:ascii="Times New Roman" w:hAnsi="Times New Roman"/>
      <w:i/>
    </w:rPr>
  </w:style>
  <w:style w:type="character" w:customStyle="1" w:styleId="Runningheads">
    <w:name w:val="Running_heads"/>
    <w:rsid w:val="0095222B"/>
  </w:style>
  <w:style w:type="paragraph" w:customStyle="1" w:styleId="THEEND0">
    <w:name w:val="THE END __________"/>
    <w:uiPriority w:val="1"/>
    <w:rsid w:val="0095222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95222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hapterheadNOTrunninghead">
    <w:name w:val="Chapter head NOT running head"/>
    <w:rsid w:val="0095222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95222B"/>
    <w:rPr>
      <w:b/>
      <w:color w:val="FF0000"/>
    </w:rPr>
  </w:style>
  <w:style w:type="paragraph" w:customStyle="1" w:styleId="TPSElement">
    <w:name w:val="TPS Element"/>
    <w:basedOn w:val="TPSMarkupBase"/>
    <w:next w:val="Normal"/>
    <w:uiPriority w:val="1"/>
    <w:rsid w:val="0095222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5222B"/>
    <w:pPr>
      <w:shd w:val="clear" w:color="auto" w:fill="C9D5B3"/>
    </w:pPr>
  </w:style>
  <w:style w:type="paragraph" w:customStyle="1" w:styleId="TPSElementEnd">
    <w:name w:val="TPS Element End"/>
    <w:basedOn w:val="TPSMarkupBase"/>
    <w:next w:val="Normal"/>
    <w:uiPriority w:val="1"/>
    <w:rsid w:val="0095222B"/>
    <w:pPr>
      <w:pBdr>
        <w:bottom w:val="single" w:sz="2" w:space="1" w:color="auto"/>
      </w:pBdr>
      <w:shd w:val="clear" w:color="auto" w:fill="C9D5B3"/>
    </w:pPr>
    <w:rPr>
      <w:b/>
    </w:rPr>
  </w:style>
  <w:style w:type="paragraph" w:customStyle="1" w:styleId="ZZZZZZZZZZZZZZZZZZZZZZZZZZ">
    <w:name w:val="ZZZZZZZZZZZZZZZZZZZZZZZZZZ"/>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Notesindent1">
    <w:name w:val="Notes indent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astext">
    <w:name w:val="Table as text"/>
    <w:qFormat/>
    <w:rsid w:val="0095222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95222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95222B"/>
    <w:pPr>
      <w:spacing w:after="240"/>
    </w:pPr>
  </w:style>
  <w:style w:type="paragraph" w:customStyle="1" w:styleId="Equation">
    <w:name w:val="Equation"/>
    <w:basedOn w:val="Normal"/>
    <w:rsid w:val="0095222B"/>
    <w:pPr>
      <w:tabs>
        <w:tab w:val="clear" w:pos="1134"/>
        <w:tab w:val="left" w:pos="4360"/>
        <w:tab w:val="right" w:pos="8720"/>
      </w:tabs>
      <w:jc w:val="left"/>
    </w:pPr>
    <w:rPr>
      <w:rFonts w:asciiTheme="minorHAnsi" w:eastAsiaTheme="minorHAnsi" w:hAnsiTheme="minorHAnsi" w:cstheme="minorBidi"/>
      <w:sz w:val="24"/>
      <w:szCs w:val="24"/>
      <w:lang w:val="en-CH"/>
    </w:rPr>
  </w:style>
  <w:style w:type="paragraph" w:customStyle="1" w:styleId="Indent1semibold0">
    <w:name w:val="Indent 1 semi bold"/>
    <w:basedOn w:val="Indent1"/>
    <w:qFormat/>
    <w:rsid w:val="0095222B"/>
    <w:rPr>
      <w:b/>
      <w:color w:val="7F7F7F" w:themeColor="text1" w:themeTint="80"/>
    </w:rPr>
  </w:style>
  <w:style w:type="paragraph" w:customStyle="1" w:styleId="Indent2semibold0">
    <w:name w:val="Indent 2 semi bold"/>
    <w:basedOn w:val="Indent2"/>
    <w:qFormat/>
    <w:rsid w:val="0095222B"/>
    <w:pPr>
      <w:tabs>
        <w:tab w:val="clear" w:pos="960"/>
      </w:tabs>
      <w:ind w:left="1082" w:hanging="600"/>
    </w:pPr>
    <w:rPr>
      <w:b/>
      <w:color w:val="7F7F7F" w:themeColor="text1" w:themeTint="80"/>
    </w:rPr>
  </w:style>
  <w:style w:type="paragraph" w:customStyle="1" w:styleId="Indent3semibold0">
    <w:name w:val="Indent 3 semi bold"/>
    <w:basedOn w:val="Indent3"/>
    <w:qFormat/>
    <w:rsid w:val="0095222B"/>
    <w:rPr>
      <w:b/>
      <w:color w:val="7F7F7F" w:themeColor="text1" w:themeTint="80"/>
    </w:rPr>
  </w:style>
  <w:style w:type="character" w:customStyle="1" w:styleId="HyperlinkItalic">
    <w:name w:val="Hyperlink Italic"/>
    <w:rsid w:val="0095222B"/>
    <w:rPr>
      <w:i/>
      <w:color w:val="0000FF"/>
    </w:rPr>
  </w:style>
  <w:style w:type="character" w:customStyle="1" w:styleId="Semibold0">
    <w:name w:val="Semi bold"/>
    <w:basedOn w:val="DefaultParagraphFont"/>
    <w:qFormat/>
    <w:rsid w:val="0095222B"/>
    <w:rPr>
      <w:b/>
      <w:color w:val="7F7F7F" w:themeColor="text1" w:themeTint="80"/>
    </w:rPr>
  </w:style>
  <w:style w:type="character" w:customStyle="1" w:styleId="Semibolditalic0">
    <w:name w:val="Semi bold italic"/>
    <w:qFormat/>
    <w:rsid w:val="0095222B"/>
    <w:rPr>
      <w:b/>
      <w:i/>
      <w:color w:val="7F7F7F" w:themeColor="text1" w:themeTint="80"/>
    </w:rPr>
  </w:style>
  <w:style w:type="character" w:customStyle="1" w:styleId="Serif">
    <w:name w:val="Serif"/>
    <w:basedOn w:val="Medium"/>
    <w:qFormat/>
    <w:rsid w:val="0095222B"/>
    <w:rPr>
      <w:rFonts w:ascii="Times New Roman" w:hAnsi="Times New Roman"/>
      <w:b w:val="0"/>
    </w:rPr>
  </w:style>
  <w:style w:type="character" w:customStyle="1" w:styleId="Serifitalicsubscript">
    <w:name w:val="Serif italic subscript"/>
    <w:rsid w:val="0095222B"/>
    <w:rPr>
      <w:rFonts w:ascii="Times New Roman" w:hAnsi="Times New Roman"/>
      <w:i/>
      <w:vertAlign w:val="subscript"/>
    </w:rPr>
  </w:style>
  <w:style w:type="character" w:customStyle="1" w:styleId="Serifsubscript">
    <w:name w:val="Serif subscript"/>
    <w:basedOn w:val="Subscript"/>
    <w:qFormat/>
    <w:rsid w:val="0095222B"/>
    <w:rPr>
      <w:rFonts w:ascii="Times New Roman" w:hAnsi="Times New Roman"/>
      <w:vertAlign w:val="subscript"/>
    </w:rPr>
  </w:style>
  <w:style w:type="character" w:customStyle="1" w:styleId="Serifitalicsuperscript">
    <w:name w:val="Serif italic superscript"/>
    <w:rsid w:val="0095222B"/>
    <w:rPr>
      <w:rFonts w:ascii="Times New Roman" w:hAnsi="Times New Roman"/>
      <w:i/>
      <w:vertAlign w:val="superscript"/>
    </w:rPr>
  </w:style>
  <w:style w:type="character" w:customStyle="1" w:styleId="Serifsuperscript">
    <w:name w:val="Serif superscript"/>
    <w:basedOn w:val="Serifsubscript"/>
    <w:qFormat/>
    <w:rsid w:val="0095222B"/>
    <w:rPr>
      <w:rFonts w:ascii="Times New Roman" w:hAnsi="Times New Roman"/>
      <w:b w:val="0"/>
      <w:i w:val="0"/>
      <w:vertAlign w:val="superscript"/>
    </w:rPr>
  </w:style>
  <w:style w:type="character" w:customStyle="1" w:styleId="Stix">
    <w:name w:val="Stix"/>
    <w:rsid w:val="0095222B"/>
    <w:rPr>
      <w:rFonts w:ascii="STIX" w:hAnsi="STIX"/>
    </w:rPr>
  </w:style>
  <w:style w:type="character" w:customStyle="1" w:styleId="Stixitalic">
    <w:name w:val="Stix italic"/>
    <w:rsid w:val="0095222B"/>
    <w:rPr>
      <w:rFonts w:ascii="STIX" w:hAnsi="STIX"/>
      <w:i/>
    </w:rPr>
  </w:style>
  <w:style w:type="paragraph" w:customStyle="1" w:styleId="Indent1semiboldNOspaceafter">
    <w:name w:val="Indent 1 semi bold NO space after"/>
    <w:basedOn w:val="Normal"/>
    <w:rsid w:val="0095222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2semiboldNOspaceafter">
    <w:name w:val="Indent 2 semi bold NO space after"/>
    <w:basedOn w:val="Normal"/>
    <w:rsid w:val="0095222B"/>
    <w:pPr>
      <w:tabs>
        <w:tab w:val="clear" w:pos="1134"/>
      </w:tabs>
      <w:ind w:left="1080" w:hanging="600"/>
      <w:jc w:val="left"/>
    </w:pPr>
    <w:rPr>
      <w:rFonts w:asciiTheme="minorHAnsi" w:eastAsiaTheme="minorHAnsi" w:hAnsiTheme="minorHAnsi" w:cstheme="minorBidi"/>
      <w:b/>
      <w:color w:val="7F7F7F" w:themeColor="text1" w:themeTint="80"/>
      <w:sz w:val="24"/>
      <w:szCs w:val="24"/>
      <w:lang w:val="en-CH"/>
    </w:rPr>
  </w:style>
  <w:style w:type="paragraph" w:customStyle="1" w:styleId="Indent3semiboldNOspaceafter">
    <w:name w:val="Indent 3 semi bold NO space after"/>
    <w:basedOn w:val="Normal"/>
    <w:rsid w:val="0095222B"/>
    <w:pPr>
      <w:tabs>
        <w:tab w:val="clear" w:pos="1134"/>
      </w:tabs>
      <w:ind w:left="1440" w:hanging="480"/>
      <w:jc w:val="left"/>
    </w:pPr>
    <w:rPr>
      <w:rFonts w:asciiTheme="minorHAnsi" w:eastAsiaTheme="minorHAnsi" w:hAnsiTheme="minorHAnsi" w:cstheme="minorBidi"/>
      <w:b/>
      <w:color w:val="7F7F7F" w:themeColor="text1" w:themeTint="80"/>
      <w:sz w:val="24"/>
      <w:szCs w:val="24"/>
      <w:lang w:val="en-CH"/>
    </w:rPr>
  </w:style>
  <w:style w:type="paragraph" w:customStyle="1" w:styleId="Notes3">
    <w:name w:val="Notes 3"/>
    <w:basedOn w:val="Normal"/>
    <w:rsid w:val="0095222B"/>
    <w:pPr>
      <w:tabs>
        <w:tab w:val="clear" w:pos="1134"/>
      </w:tabs>
      <w:spacing w:after="240"/>
      <w:ind w:left="1080" w:hanging="360"/>
      <w:jc w:val="left"/>
    </w:pPr>
    <w:rPr>
      <w:rFonts w:asciiTheme="minorHAnsi" w:eastAsiaTheme="minorHAnsi" w:hAnsiTheme="minorHAnsi" w:cstheme="minorBidi"/>
      <w:sz w:val="16"/>
      <w:szCs w:val="24"/>
      <w:lang w:val="en-CH"/>
    </w:rPr>
  </w:style>
  <w:style w:type="paragraph" w:customStyle="1" w:styleId="p">
    <w:name w:val="p"/>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pre">
    <w:name w:val="p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hapter-head">
    <w:name w:val="Chapter-hea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Sericitalic">
    <w:name w:val="Seric italic"/>
    <w:basedOn w:val="Italic"/>
    <w:uiPriority w:val="1"/>
    <w:qFormat/>
    <w:rsid w:val="0095222B"/>
    <w:rPr>
      <w:rFonts w:ascii="Times New Roman" w:hAnsi="Times New Roman"/>
      <w:i/>
    </w:rPr>
  </w:style>
  <w:style w:type="character" w:customStyle="1" w:styleId="Serifsubscriptitalic">
    <w:name w:val="Serif subscript italic"/>
    <w:basedOn w:val="Subscriptitalic"/>
    <w:uiPriority w:val="1"/>
    <w:qFormat/>
    <w:rsid w:val="0095222B"/>
    <w:rPr>
      <w:rFonts w:ascii="Times New Roman" w:hAnsi="Times New Roman"/>
      <w:i/>
      <w:vertAlign w:val="subscript"/>
    </w:rPr>
  </w:style>
  <w:style w:type="paragraph" w:customStyle="1" w:styleId="Serifsuperscriptitalic">
    <w:name w:val="Serif superscript italic"/>
    <w:basedOn w:val="Normal"/>
    <w:uiPriority w:val="1"/>
    <w:qFormat/>
    <w:rsid w:val="0095222B"/>
    <w:pPr>
      <w:tabs>
        <w:tab w:val="clear" w:pos="1134"/>
      </w:tabs>
      <w:spacing w:line="480" w:lineRule="auto"/>
      <w:jc w:val="left"/>
    </w:pPr>
    <w:rPr>
      <w:rFonts w:asciiTheme="minorHAnsi" w:eastAsiaTheme="minorHAnsi" w:hAnsiTheme="minorHAnsi" w:cstheme="minorBidi"/>
      <w:sz w:val="24"/>
      <w:szCs w:val="24"/>
      <w:lang w:val="en-CH"/>
    </w:rPr>
  </w:style>
  <w:style w:type="character" w:customStyle="1" w:styleId="Serifsupersciptitalic">
    <w:name w:val="Serif superscipt italic"/>
    <w:basedOn w:val="Serifsuperscript"/>
    <w:uiPriority w:val="1"/>
    <w:qFormat/>
    <w:rsid w:val="0095222B"/>
    <w:rPr>
      <w:rFonts w:ascii="Times New Roman" w:hAnsi="Times New Roman"/>
      <w:b w:val="0"/>
      <w:i/>
      <w:vertAlign w:val="superscript"/>
    </w:rPr>
  </w:style>
  <w:style w:type="paragraph" w:customStyle="1" w:styleId="Bodytextsemibold0">
    <w:name w:val="Body_text_semibold"/>
    <w:uiPriority w:val="1"/>
    <w:qFormat/>
    <w:rsid w:val="0095222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95222B"/>
    <w:rPr>
      <w:i/>
      <w:color w:val="0000FF" w:themeColor="hyperlink"/>
      <w:u w:val="none"/>
    </w:rPr>
  </w:style>
  <w:style w:type="character" w:customStyle="1" w:styleId="Serifmedium">
    <w:name w:val="Serif medium"/>
    <w:basedOn w:val="Sericitalic"/>
    <w:uiPriority w:val="1"/>
    <w:qFormat/>
    <w:rsid w:val="0095222B"/>
    <w:rPr>
      <w:rFonts w:ascii="Times New Roman" w:hAnsi="Times New Roman"/>
      <w:i w:val="0"/>
    </w:rPr>
  </w:style>
  <w:style w:type="paragraph" w:customStyle="1" w:styleId="TPSTable">
    <w:name w:val="TPS Table"/>
    <w:basedOn w:val="Normal"/>
    <w:next w:val="Normal"/>
    <w:uiPriority w:val="1"/>
    <w:rsid w:val="0095222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en-CH"/>
    </w:rPr>
  </w:style>
  <w:style w:type="character" w:customStyle="1" w:styleId="Serif-italic">
    <w:name w:val="Serif-italic"/>
    <w:uiPriority w:val="1"/>
    <w:rsid w:val="0095222B"/>
  </w:style>
  <w:style w:type="character" w:customStyle="1" w:styleId="Footnote-Reference">
    <w:name w:val="Footnote-Reference"/>
    <w:uiPriority w:val="1"/>
    <w:rsid w:val="0095222B"/>
  </w:style>
  <w:style w:type="paragraph" w:customStyle="1" w:styleId="Tablenotes">
    <w:name w:val="Table notes"/>
    <w:basedOn w:val="Normal"/>
    <w:rsid w:val="0095222B"/>
    <w:pPr>
      <w:tabs>
        <w:tab w:val="clear" w:pos="1134"/>
      </w:tabs>
      <w:spacing w:line="200" w:lineRule="exact"/>
      <w:ind w:left="240" w:hanging="240"/>
      <w:jc w:val="left"/>
    </w:pPr>
    <w:rPr>
      <w:rFonts w:asciiTheme="minorHAnsi" w:eastAsiaTheme="minorHAnsi" w:hAnsiTheme="minorHAnsi" w:cstheme="minorBidi"/>
      <w:sz w:val="16"/>
      <w:szCs w:val="24"/>
      <w:lang w:val="en-CH"/>
    </w:rPr>
  </w:style>
  <w:style w:type="paragraph" w:customStyle="1" w:styleId="Indent4">
    <w:name w:val="Indent 4"/>
    <w:basedOn w:val="Normal"/>
    <w:rsid w:val="0095222B"/>
    <w:pPr>
      <w:tabs>
        <w:tab w:val="clear" w:pos="1134"/>
        <w:tab w:val="left" w:pos="1920"/>
      </w:tabs>
      <w:spacing w:after="240" w:line="240" w:lineRule="exact"/>
      <w:ind w:left="1920" w:hanging="480"/>
      <w:jc w:val="left"/>
    </w:pPr>
    <w:rPr>
      <w:rFonts w:asciiTheme="minorHAnsi" w:eastAsiaTheme="minorHAnsi" w:hAnsiTheme="minorHAnsi" w:cstheme="minorBidi"/>
      <w:sz w:val="24"/>
      <w:szCs w:val="24"/>
      <w:lang w:val="en-CH"/>
    </w:rPr>
  </w:style>
  <w:style w:type="paragraph" w:customStyle="1" w:styleId="Indent4semibold">
    <w:name w:val="Indent 4 semi bold"/>
    <w:basedOn w:val="Normal"/>
    <w:rsid w:val="0095222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semiboldNOspaceafter">
    <w:name w:val="Indent 4 semi bold NO space after"/>
    <w:basedOn w:val="Normal"/>
    <w:rsid w:val="0095222B"/>
    <w:pPr>
      <w:tabs>
        <w:tab w:val="clear" w:pos="1134"/>
      </w:tabs>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NOspaceafter">
    <w:name w:val="Indent 4 NO space after"/>
    <w:basedOn w:val="Normal"/>
    <w:rsid w:val="0095222B"/>
    <w:pPr>
      <w:tabs>
        <w:tab w:val="clear" w:pos="1134"/>
      </w:tabs>
      <w:ind w:left="1920" w:hanging="480"/>
      <w:jc w:val="left"/>
    </w:pPr>
    <w:rPr>
      <w:rFonts w:asciiTheme="minorHAnsi" w:eastAsiaTheme="minorHAnsi" w:hAnsiTheme="minorHAnsi" w:cstheme="minorBidi"/>
      <w:sz w:val="24"/>
      <w:szCs w:val="24"/>
      <w:lang w:val="en-CH"/>
    </w:rPr>
  </w:style>
  <w:style w:type="paragraph" w:customStyle="1" w:styleId="FigureNOTtaggedcentre">
    <w:name w:val="Figure NOT tagged centre"/>
    <w:basedOn w:val="Normal"/>
    <w:rsid w:val="0095222B"/>
    <w:pPr>
      <w:tabs>
        <w:tab w:val="clear" w:pos="1134"/>
      </w:tabs>
      <w:jc w:val="center"/>
    </w:pPr>
    <w:rPr>
      <w:rFonts w:asciiTheme="minorHAnsi" w:eastAsiaTheme="minorHAnsi" w:hAnsiTheme="minorHAnsi" w:cstheme="minorBidi"/>
      <w:sz w:val="24"/>
      <w:szCs w:val="24"/>
      <w:lang w:val="en-CH"/>
    </w:rPr>
  </w:style>
  <w:style w:type="paragraph" w:customStyle="1" w:styleId="FigureNOTtaggedleft">
    <w:name w:val="Figure NOT tagged lef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igureNOTtaggedright">
    <w:name w:val="Figure NOT tagged right"/>
    <w:basedOn w:val="Normal"/>
    <w:rsid w:val="0095222B"/>
    <w:pPr>
      <w:tabs>
        <w:tab w:val="clear" w:pos="1134"/>
      </w:tabs>
      <w:jc w:val="right"/>
    </w:pPr>
    <w:rPr>
      <w:rFonts w:asciiTheme="minorHAnsi" w:eastAsiaTheme="minorHAnsi" w:hAnsiTheme="minorHAnsi" w:cstheme="minorBidi"/>
      <w:sz w:val="24"/>
      <w:szCs w:val="24"/>
      <w:lang w:val="en-CH"/>
    </w:rPr>
  </w:style>
  <w:style w:type="character" w:customStyle="1" w:styleId="Subscriptsemibold">
    <w:name w:val="Subscript semi bold"/>
    <w:rsid w:val="0095222B"/>
    <w:rPr>
      <w:b/>
      <w:color w:val="808080" w:themeColor="background1" w:themeShade="80"/>
      <w:vertAlign w:val="subscript"/>
    </w:rPr>
  </w:style>
  <w:style w:type="character" w:customStyle="1" w:styleId="Superscriptsemibold">
    <w:name w:val="Superscript semi bold"/>
    <w:rsid w:val="0095222B"/>
    <w:rPr>
      <w:b/>
      <w:color w:val="7F7F7F" w:themeColor="text1" w:themeTint="80"/>
      <w:vertAlign w:val="superscript"/>
    </w:rPr>
  </w:style>
  <w:style w:type="paragraph" w:customStyle="1" w:styleId="COVERsub-subtitle">
    <w:name w:val="COVER sub-subtitle"/>
    <w:basedOn w:val="Normal"/>
    <w:rsid w:val="0095222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COVERSUBTITLE">
    <w:name w:val="COVER SUBTITLE"/>
    <w:basedOn w:val="Normal"/>
    <w:uiPriority w:val="1"/>
    <w:rsid w:val="0095222B"/>
    <w:pPr>
      <w:tabs>
        <w:tab w:val="clear" w:pos="1134"/>
      </w:tabs>
      <w:spacing w:after="240"/>
      <w:jc w:val="left"/>
    </w:pPr>
    <w:rPr>
      <w:rFonts w:asciiTheme="minorHAnsi" w:eastAsiaTheme="minorHAnsi" w:hAnsiTheme="minorHAnsi" w:cstheme="minorBidi"/>
      <w:b/>
      <w:sz w:val="24"/>
      <w:szCs w:val="24"/>
      <w:lang w:val="en-CH"/>
    </w:rPr>
  </w:style>
  <w:style w:type="paragraph" w:customStyle="1" w:styleId="TITLEPAGEsubtile">
    <w:name w:val="TITLE PAGE subti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PAGEsub-subtile">
    <w:name w:val="TITLE PAGE sub-subti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VERsubtitle0">
    <w:name w:val="COVER subtitle"/>
    <w:basedOn w:val="Normal"/>
    <w:rsid w:val="0095222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TITLEPAGEsubtitle">
    <w:name w:val="TITLE PAGE subtitle"/>
    <w:basedOn w:val="Normal"/>
    <w:rsid w:val="0095222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TITLEPAGEsub-subtitle">
    <w:name w:val="TITLE PAGE sub-subtitle"/>
    <w:basedOn w:val="Normal"/>
    <w:rsid w:val="0095222B"/>
    <w:pPr>
      <w:tabs>
        <w:tab w:val="clear" w:pos="1134"/>
      </w:tabs>
      <w:spacing w:before="120" w:after="120"/>
      <w:jc w:val="left"/>
    </w:pPr>
    <w:rPr>
      <w:rFonts w:asciiTheme="minorHAnsi" w:eastAsiaTheme="minorHAnsi" w:hAnsiTheme="minorHAnsi" w:cstheme="minorBidi"/>
      <w:b/>
      <w:sz w:val="24"/>
      <w:szCs w:val="24"/>
      <w:lang w:val="en-CH"/>
    </w:rPr>
  </w:style>
  <w:style w:type="character" w:customStyle="1" w:styleId="Tiny">
    <w:name w:val="Tiny"/>
    <w:rsid w:val="0095222B"/>
  </w:style>
  <w:style w:type="paragraph" w:customStyle="1" w:styleId="Bodytext5">
    <w:name w:val="Body _text"/>
    <w:basedOn w:val="Normal"/>
    <w:uiPriority w:val="1"/>
    <w:rsid w:val="0095222B"/>
    <w:pPr>
      <w:tabs>
        <w:tab w:val="clear" w:pos="1134"/>
      </w:tabs>
      <w:spacing w:before="240"/>
      <w:jc w:val="left"/>
    </w:pPr>
    <w:rPr>
      <w:rFonts w:asciiTheme="minorHAnsi" w:eastAsiaTheme="minorHAnsi" w:hAnsiTheme="minorHAnsi" w:cstheme="minorBidi"/>
      <w:sz w:val="24"/>
      <w:szCs w:val="24"/>
      <w:lang w:val="en-CH"/>
    </w:rPr>
  </w:style>
  <w:style w:type="paragraph" w:customStyle="1" w:styleId="Indent10">
    <w:name w:val="Indent_1"/>
    <w:basedOn w:val="Normal"/>
    <w:uiPriority w:val="1"/>
    <w:rsid w:val="0095222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95222B"/>
    <w:rPr>
      <w:bCs/>
      <w:i/>
      <w:iCs/>
      <w:vertAlign w:val="superscript"/>
    </w:rPr>
  </w:style>
  <w:style w:type="character" w:customStyle="1" w:styleId="Style1">
    <w:name w:val="Style1"/>
    <w:basedOn w:val="DefaultParagraphFont"/>
    <w:uiPriority w:val="1"/>
    <w:qFormat/>
    <w:rsid w:val="0095222B"/>
    <w:rPr>
      <w:rFonts w:ascii="Times New Roman" w:hAnsi="Times New Roman"/>
      <w:vertAlign w:val="subscript"/>
    </w:rPr>
  </w:style>
  <w:style w:type="character" w:customStyle="1" w:styleId="Style2">
    <w:name w:val="Style2"/>
    <w:basedOn w:val="Subscriptitalic"/>
    <w:uiPriority w:val="1"/>
    <w:qFormat/>
    <w:rsid w:val="0095222B"/>
    <w:rPr>
      <w:rFonts w:ascii="Times New Roman" w:hAnsi="Times New Roman"/>
      <w:i/>
      <w:vertAlign w:val="subscript"/>
    </w:rPr>
  </w:style>
  <w:style w:type="paragraph" w:customStyle="1" w:styleId="Indent1semiboldnospaceacter">
    <w:name w:val="Indent 1 semibold no space acter"/>
    <w:basedOn w:val="Normal"/>
    <w:uiPriority w:val="1"/>
    <w:qFormat/>
    <w:rsid w:val="0095222B"/>
    <w:pPr>
      <w:tabs>
        <w:tab w:val="clear" w:pos="1134"/>
        <w:tab w:val="left" w:pos="480"/>
      </w:tabs>
      <w:spacing w:line="240" w:lineRule="exact"/>
      <w:ind w:left="480" w:hanging="480"/>
      <w:jc w:val="left"/>
    </w:pPr>
    <w:rPr>
      <w:rFonts w:asciiTheme="minorHAnsi" w:hAnsiTheme="minorHAnsi"/>
      <w:b/>
      <w:color w:val="7F7F7F" w:themeColor="text1" w:themeTint="80"/>
      <w:sz w:val="24"/>
      <w:szCs w:val="24"/>
      <w:lang w:val="en-CH"/>
    </w:rPr>
  </w:style>
  <w:style w:type="paragraph" w:customStyle="1" w:styleId="Indent2semiboldnospaceafter0">
    <w:name w:val="Indent 2 semibold no space after"/>
    <w:basedOn w:val="Normal"/>
    <w:uiPriority w:val="1"/>
    <w:qFormat/>
    <w:rsid w:val="0095222B"/>
    <w:pPr>
      <w:tabs>
        <w:tab w:val="clear" w:pos="1134"/>
        <w:tab w:val="left" w:pos="960"/>
      </w:tabs>
      <w:spacing w:line="240" w:lineRule="exact"/>
      <w:ind w:left="962" w:hanging="480"/>
      <w:jc w:val="left"/>
    </w:pPr>
    <w:rPr>
      <w:rFonts w:asciiTheme="minorHAnsi" w:hAnsiTheme="minorHAnsi"/>
      <w:b/>
      <w:color w:val="7F7F7F" w:themeColor="text1" w:themeTint="80"/>
      <w:sz w:val="24"/>
      <w:szCs w:val="24"/>
      <w:lang w:val="en-CH"/>
    </w:rPr>
  </w:style>
  <w:style w:type="paragraph" w:customStyle="1" w:styleId="Indent3semiboldnospceafter">
    <w:name w:val="Indent 3 semibold no spce after"/>
    <w:basedOn w:val="Normal"/>
    <w:uiPriority w:val="1"/>
    <w:qFormat/>
    <w:rsid w:val="0095222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en-CH"/>
    </w:rPr>
  </w:style>
  <w:style w:type="paragraph" w:customStyle="1" w:styleId="Notesheading">
    <w:name w:val="Notes heading"/>
    <w:next w:val="Notes1"/>
    <w:rsid w:val="0095222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95222B"/>
    <w:rPr>
      <w:rFonts w:ascii="Times New Roman" w:hAnsi="Times New Roman"/>
      <w:b/>
      <w:i/>
      <w:color w:val="7F7F7F" w:themeColor="text1" w:themeTint="80"/>
      <w:sz w:val="20"/>
      <w:szCs w:val="20"/>
    </w:rPr>
  </w:style>
  <w:style w:type="character" w:customStyle="1" w:styleId="Serifitalicsubscriptsemibold">
    <w:name w:val="Serif italic subscript semi bold"/>
    <w:rsid w:val="0095222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95222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95222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95222B"/>
    <w:rPr>
      <w:rFonts w:ascii="STIX Math" w:hAnsi="STIX Math"/>
      <w:spacing w:val="0"/>
      <w:vertAlign w:val="superscript"/>
    </w:rPr>
  </w:style>
  <w:style w:type="character" w:customStyle="1" w:styleId="Stixsubscript">
    <w:name w:val="Stix subscript"/>
    <w:rsid w:val="0095222B"/>
    <w:rPr>
      <w:rFonts w:ascii="STIX Math" w:hAnsi="STIX Math"/>
      <w:spacing w:val="0"/>
      <w:vertAlign w:val="subscript"/>
    </w:rPr>
  </w:style>
  <w:style w:type="character" w:customStyle="1" w:styleId="Stixitalicsuperscript">
    <w:name w:val="Stix italic superscript"/>
    <w:rsid w:val="0095222B"/>
    <w:rPr>
      <w:rFonts w:ascii="STIX Math" w:hAnsi="STIX Math"/>
      <w:i/>
      <w:spacing w:val="0"/>
      <w:vertAlign w:val="superscript"/>
    </w:rPr>
  </w:style>
  <w:style w:type="character" w:customStyle="1" w:styleId="Stixitalicsubscript">
    <w:name w:val="Stix italic subscript"/>
    <w:rsid w:val="0095222B"/>
    <w:rPr>
      <w:rFonts w:ascii="STIX Math" w:hAnsi="STIX Math"/>
      <w:i/>
      <w:spacing w:val="0"/>
      <w:vertAlign w:val="subscript"/>
    </w:rPr>
  </w:style>
  <w:style w:type="character" w:customStyle="1" w:styleId="Hairspacenobreak">
    <w:name w:val="Hairspace_no_break"/>
    <w:rsid w:val="0095222B"/>
    <w:rPr>
      <w:spacing w:val="0"/>
      <w:bdr w:val="dotted" w:sz="2" w:space="0" w:color="auto"/>
    </w:rPr>
  </w:style>
  <w:style w:type="paragraph" w:customStyle="1" w:styleId="Heading2NOToC">
    <w:name w:val="Heading_2_NO_ToC"/>
    <w:basedOn w:val="Normal"/>
    <w:rsid w:val="0095222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lang w:val="en-CH"/>
    </w:rPr>
  </w:style>
  <w:style w:type="paragraph" w:customStyle="1" w:styleId="Heading3NOToC">
    <w:name w:val="Heading_3_NO_ToC"/>
    <w:basedOn w:val="Heading30"/>
    <w:qFormat/>
    <w:rsid w:val="0095222B"/>
  </w:style>
  <w:style w:type="paragraph" w:customStyle="1" w:styleId="Chaptersubhead">
    <w:name w:val="Chapter_subhead"/>
    <w:basedOn w:val="Normal"/>
    <w:rsid w:val="0095222B"/>
    <w:pPr>
      <w:tabs>
        <w:tab w:val="clear" w:pos="1134"/>
      </w:tabs>
      <w:spacing w:after="240"/>
      <w:jc w:val="left"/>
    </w:pPr>
    <w:rPr>
      <w:rFonts w:asciiTheme="minorHAnsi" w:eastAsiaTheme="minorHAnsi" w:hAnsiTheme="minorHAnsi" w:cstheme="minorBidi"/>
      <w:i/>
      <w:sz w:val="24"/>
      <w:szCs w:val="24"/>
      <w:lang w:val="en-CH"/>
    </w:rPr>
  </w:style>
  <w:style w:type="paragraph" w:customStyle="1" w:styleId="Indent1note">
    <w:name w:val="Indent 1_note"/>
    <w:basedOn w:val="Normal"/>
    <w:rsid w:val="0095222B"/>
    <w:pPr>
      <w:tabs>
        <w:tab w:val="clear" w:pos="1134"/>
        <w:tab w:val="left" w:pos="1200"/>
      </w:tabs>
      <w:spacing w:after="240"/>
      <w:ind w:left="480"/>
      <w:jc w:val="left"/>
    </w:pPr>
    <w:rPr>
      <w:rFonts w:asciiTheme="minorHAnsi" w:eastAsiaTheme="minorHAnsi" w:hAnsiTheme="minorHAnsi" w:cstheme="minorBidi"/>
      <w:sz w:val="16"/>
      <w:szCs w:val="24"/>
      <w:lang w:val="en-CH"/>
    </w:rPr>
  </w:style>
  <w:style w:type="paragraph" w:customStyle="1" w:styleId="Headingcentred">
    <w:name w:val="Heading_centre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
    <w:name w:val="Table body shad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d">
    <w:name w:val="Table body shaded"/>
    <w:basedOn w:val="Normal"/>
    <w:rsid w:val="0095222B"/>
    <w:pPr>
      <w:tabs>
        <w:tab w:val="clear" w:pos="1134"/>
      </w:tabs>
      <w:jc w:val="left"/>
    </w:pPr>
    <w:rPr>
      <w:rFonts w:asciiTheme="minorHAnsi" w:eastAsiaTheme="minorHAnsi" w:hAnsiTheme="minorHAnsi" w:cstheme="minorBidi"/>
      <w:sz w:val="18"/>
      <w:szCs w:val="24"/>
      <w:lang w:val="en-CH"/>
    </w:rPr>
  </w:style>
  <w:style w:type="paragraph" w:customStyle="1" w:styleId="ToCCODES1">
    <w:name w:val="ToC COD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CODES2">
    <w:name w:val="ToC CODES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CODES3">
    <w:name w:val="ToC CODES 3"/>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racket">
    <w:name w:val="bracket"/>
    <w:basedOn w:val="Tablebody"/>
    <w:uiPriority w:val="1"/>
    <w:qFormat/>
    <w:rsid w:val="0095222B"/>
  </w:style>
  <w:style w:type="character" w:customStyle="1" w:styleId="tablerownobreak">
    <w:name w:val="table row no break"/>
    <w:qFormat/>
    <w:rsid w:val="0095222B"/>
    <w:rPr>
      <w:color w:val="FF33CC"/>
      <w:bdr w:val="single" w:sz="8" w:space="0" w:color="FF33CC"/>
    </w:rPr>
  </w:style>
  <w:style w:type="paragraph" w:customStyle="1" w:styleId="Tablebracket">
    <w:name w:val="Table bracket"/>
    <w:basedOn w:val="Tablebody"/>
    <w:qFormat/>
    <w:rsid w:val="0095222B"/>
  </w:style>
  <w:style w:type="paragraph" w:customStyle="1" w:styleId="Notespacebefore">
    <w:name w:val="Note space before"/>
    <w:qFormat/>
    <w:rsid w:val="0095222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95222B"/>
    <w:pPr>
      <w:tabs>
        <w:tab w:val="clear" w:pos="1134"/>
      </w:tabs>
      <w:jc w:val="left"/>
    </w:pPr>
    <w:rPr>
      <w:rFonts w:asciiTheme="minorHAnsi" w:eastAsiaTheme="minorHAnsi" w:hAnsiTheme="minorHAnsi"/>
      <w:color w:val="1A1A1A"/>
      <w:spacing w:val="-6"/>
      <w:w w:val="99"/>
      <w:sz w:val="18"/>
      <w:szCs w:val="25"/>
      <w:lang w:val="en-CH"/>
    </w:rPr>
  </w:style>
  <w:style w:type="paragraph" w:customStyle="1" w:styleId="THEENDlandscape">
    <w:name w:val="THE END _____ landscape"/>
    <w:basedOn w:val="Normal"/>
    <w:rsid w:val="0095222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lang w:val="en-CH"/>
    </w:rPr>
  </w:style>
  <w:style w:type="paragraph" w:customStyle="1" w:styleId="THEENDNOspacebeforelandscape">
    <w:name w:val="THE END _____ NO space before landscape"/>
    <w:basedOn w:val="Normal"/>
    <w:rsid w:val="0095222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lang w:val="en-CH"/>
    </w:rPr>
  </w:style>
  <w:style w:type="paragraph" w:customStyle="1" w:styleId="Heading1NOindent">
    <w:name w:val="Heading_1 NO indent"/>
    <w:basedOn w:val="Heading1NOToC"/>
    <w:qFormat/>
    <w:rsid w:val="0095222B"/>
    <w:pPr>
      <w:ind w:left="0" w:firstLine="0"/>
    </w:pPr>
  </w:style>
  <w:style w:type="paragraph" w:customStyle="1" w:styleId="OversetWarningHead">
    <w:name w:val="Overset Warning Hea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OversetWarningDetails">
    <w:name w:val="Overset Warning Details"/>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ableastextNOspace">
    <w:name w:val="Table as text NO space"/>
    <w:basedOn w:val="Normal"/>
    <w:rsid w:val="0095222B"/>
    <w:pPr>
      <w:tabs>
        <w:tab w:val="clear" w:pos="1134"/>
      </w:tabs>
      <w:spacing w:line="240" w:lineRule="exact"/>
      <w:jc w:val="left"/>
    </w:pPr>
    <w:rPr>
      <w:rFonts w:asciiTheme="minorHAnsi" w:eastAsiaTheme="minorHAnsi" w:hAnsiTheme="minorHAnsi" w:cstheme="minorBidi"/>
      <w:sz w:val="24"/>
      <w:szCs w:val="24"/>
      <w:lang w:val="en-CH"/>
    </w:rPr>
  </w:style>
  <w:style w:type="character" w:customStyle="1" w:styleId="Hairspacebreak">
    <w:name w:val="Hairspace_break"/>
    <w:rsid w:val="0095222B"/>
    <w:rPr>
      <w:bdr w:val="single" w:sz="4" w:space="0" w:color="00B0F0"/>
    </w:rPr>
  </w:style>
  <w:style w:type="character" w:customStyle="1" w:styleId="StixMath">
    <w:name w:val="Stix Math"/>
    <w:rsid w:val="0095222B"/>
  </w:style>
  <w:style w:type="paragraph" w:customStyle="1" w:styleId="Figurecaptionspaceafter">
    <w:name w:val="Figure caption space after"/>
    <w:basedOn w:val="Figurecaption"/>
    <w:qFormat/>
    <w:rsid w:val="0095222B"/>
  </w:style>
  <w:style w:type="paragraph" w:customStyle="1" w:styleId="Heading1NOTocNOindent">
    <w:name w:val="Heading_1 NO Toc NO indent"/>
    <w:next w:val="Bodytext1"/>
    <w:rsid w:val="0095222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95222B"/>
    <w:rPr>
      <w:b/>
      <w:bCs/>
      <w:smallCaps/>
      <w:spacing w:val="5"/>
    </w:rPr>
  </w:style>
  <w:style w:type="paragraph" w:customStyle="1" w:styleId="Tablebodycentredtrackingminus10">
    <w:name w:val="Table body centred tracking minus 10"/>
    <w:uiPriority w:val="1"/>
    <w:qFormat/>
    <w:rsid w:val="0095222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95222B"/>
    <w:rPr>
      <w:bdr w:val="single" w:sz="4" w:space="0" w:color="auto"/>
      <w:lang w:val="fr-FR"/>
    </w:rPr>
  </w:style>
  <w:style w:type="paragraph" w:customStyle="1" w:styleId="Titledividerpage">
    <w:name w:val="Title divider page"/>
    <w:qFormat/>
    <w:rsid w:val="0095222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Keepnextbodytext">
    <w:name w:val="Keep_next_body_tex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ootnotebeforetable">
    <w:name w:val="Footnote before 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ootnoteaftertable">
    <w:name w:val="Footnote after 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
    <w:name w:val="TOC 3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1digitlong">
    <w:name w:val="TOC 1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2digitlong">
    <w:name w:val="TOC 2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long">
    <w:name w:val="TOC 3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Book1">
    <w:name w:val="TOC Book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Guidelines0">
    <w:name w:val="ToC Guidelines 0"/>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Guidelines1">
    <w:name w:val="ToC Guidelin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EditorialNoteHeading">
    <w:name w:val="Editorial Note Headi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d2">
    <w:name w:val="Table body shaded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shadeddivider">
    <w:name w:val="Table shaded divider"/>
    <w:basedOn w:val="Normal"/>
    <w:rsid w:val="0095222B"/>
    <w:pPr>
      <w:tabs>
        <w:tab w:val="clear" w:pos="1134"/>
      </w:tabs>
      <w:jc w:val="left"/>
    </w:pPr>
    <w:rPr>
      <w:rFonts w:asciiTheme="minorHAnsi" w:eastAsiaTheme="minorHAnsi" w:hAnsiTheme="minorHAnsi" w:cstheme="minorBidi"/>
      <w:sz w:val="24"/>
      <w:szCs w:val="24"/>
      <w:lang w:val="en-CH"/>
    </w:rPr>
  </w:style>
  <w:style w:type="character" w:customStyle="1" w:styleId="SerifSemiBoldItalic">
    <w:name w:val="Serif Semi Bold Italic"/>
    <w:uiPriority w:val="99"/>
    <w:rsid w:val="0095222B"/>
    <w:rPr>
      <w:rFonts w:ascii="StoneSerif-SemiboldItalic" w:hAnsi="StoneSerif-SemiboldItalic" w:cs="StoneSerif-SemiboldItalic"/>
      <w:i/>
      <w:iCs/>
      <w:u w:val="none"/>
    </w:rPr>
  </w:style>
  <w:style w:type="character" w:customStyle="1" w:styleId="SansSerif">
    <w:name w:val="Sans Serif"/>
    <w:uiPriority w:val="99"/>
    <w:rsid w:val="0095222B"/>
    <w:rPr>
      <w:rFonts w:ascii="StoneSans" w:hAnsi="StoneSans" w:cs="StoneSans"/>
    </w:rPr>
  </w:style>
  <w:style w:type="character" w:customStyle="1" w:styleId="SansSemiBold">
    <w:name w:val="Sans Semi Bold"/>
    <w:uiPriority w:val="99"/>
    <w:rsid w:val="0095222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95222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95222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95222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95222B"/>
    <w:pPr>
      <w:spacing w:after="240"/>
      <w:ind w:left="480" w:hanging="480"/>
    </w:pPr>
  </w:style>
  <w:style w:type="paragraph" w:customStyle="1" w:styleId="Note1">
    <w:name w:val="Note (1)"/>
    <w:basedOn w:val="Body"/>
    <w:uiPriority w:val="99"/>
    <w:rsid w:val="0095222B"/>
    <w:pPr>
      <w:spacing w:after="0" w:line="200" w:lineRule="atLeast"/>
      <w:ind w:left="400" w:hanging="400"/>
    </w:pPr>
    <w:rPr>
      <w:sz w:val="16"/>
      <w:szCs w:val="16"/>
    </w:rPr>
  </w:style>
  <w:style w:type="paragraph" w:customStyle="1" w:styleId="Note1Space">
    <w:name w:val="Note (1) Space"/>
    <w:basedOn w:val="Body"/>
    <w:uiPriority w:val="99"/>
    <w:rsid w:val="0095222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95222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lang w:val="en-CH"/>
    </w:rPr>
  </w:style>
  <w:style w:type="paragraph" w:customStyle="1" w:styleId="ChaptersubheadHEADINGS">
    <w:name w:val="Chapter_subhead (HEADINGS)"/>
    <w:basedOn w:val="Normal"/>
    <w:next w:val="Normal"/>
    <w:uiPriority w:val="99"/>
    <w:rsid w:val="0095222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lang w:val="en-CH"/>
    </w:rPr>
  </w:style>
  <w:style w:type="paragraph" w:customStyle="1" w:styleId="Tablenarrow2">
    <w:name w:val="Table narrow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narrrow">
    <w:name w:val="Table narrrow"/>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oxtextindentExamples">
    <w:name w:val="Box text indent Examples"/>
    <w:basedOn w:val="Normal"/>
    <w:uiPriority w:val="1"/>
    <w:rsid w:val="0095222B"/>
    <w:pPr>
      <w:tabs>
        <w:tab w:val="clear" w:pos="1134"/>
        <w:tab w:val="left" w:pos="2400"/>
      </w:tabs>
      <w:spacing w:line="220" w:lineRule="exact"/>
      <w:ind w:left="2398" w:hanging="2398"/>
      <w:jc w:val="left"/>
    </w:pPr>
    <w:rPr>
      <w:rFonts w:asciiTheme="minorHAnsi" w:eastAsiaTheme="minorHAnsi" w:hAnsiTheme="minorHAnsi" w:cstheme="minorBidi"/>
      <w:sz w:val="19"/>
      <w:szCs w:val="24"/>
      <w:lang w:val="en-CH"/>
    </w:rPr>
  </w:style>
  <w:style w:type="character" w:customStyle="1" w:styleId="DocumentMapChar">
    <w:name w:val="Document Map Char"/>
    <w:basedOn w:val="DefaultParagraphFont"/>
    <w:link w:val="DocumentMap"/>
    <w:uiPriority w:val="99"/>
    <w:rsid w:val="0095222B"/>
    <w:rPr>
      <w:rFonts w:ascii="Tahoma" w:eastAsia="Arial" w:hAnsi="Tahoma" w:cs="Tahoma"/>
      <w:shd w:val="clear" w:color="auto" w:fill="000080"/>
      <w:lang w:val="en-GB" w:eastAsia="en-US"/>
    </w:rPr>
  </w:style>
  <w:style w:type="paragraph" w:customStyle="1" w:styleId="Indent2note">
    <w:name w:val="Indent 2_note"/>
    <w:basedOn w:val="Normal"/>
    <w:rsid w:val="0095222B"/>
    <w:pPr>
      <w:tabs>
        <w:tab w:val="clear" w:pos="1134"/>
        <w:tab w:val="left" w:pos="1661"/>
      </w:tabs>
      <w:spacing w:after="240"/>
      <w:ind w:left="958"/>
      <w:jc w:val="left"/>
    </w:pPr>
    <w:rPr>
      <w:rFonts w:asciiTheme="minorHAnsi" w:eastAsiaTheme="minorHAnsi" w:hAnsiTheme="minorHAnsi" w:cstheme="minorBidi"/>
      <w:sz w:val="16"/>
      <w:szCs w:val="24"/>
      <w:lang w:val="en-CH"/>
    </w:rPr>
  </w:style>
  <w:style w:type="paragraph" w:customStyle="1" w:styleId="Indent1Notesheading">
    <w:name w:val="Indent 1_Notes heading"/>
    <w:basedOn w:val="Normal"/>
    <w:rsid w:val="0095222B"/>
    <w:pPr>
      <w:tabs>
        <w:tab w:val="clear" w:pos="1134"/>
      </w:tabs>
      <w:spacing w:line="276" w:lineRule="auto"/>
      <w:ind w:left="482"/>
      <w:jc w:val="left"/>
    </w:pPr>
    <w:rPr>
      <w:rFonts w:asciiTheme="minorHAnsi" w:eastAsiaTheme="minorHAnsi" w:hAnsiTheme="minorHAnsi" w:cstheme="minorBidi"/>
      <w:sz w:val="16"/>
      <w:szCs w:val="24"/>
      <w:lang w:val="en-CH"/>
    </w:rPr>
  </w:style>
  <w:style w:type="paragraph" w:customStyle="1" w:styleId="Indent1Notes1">
    <w:name w:val="Indent 1_Notes 1"/>
    <w:basedOn w:val="Normal"/>
    <w:rsid w:val="0095222B"/>
    <w:pPr>
      <w:tabs>
        <w:tab w:val="clear" w:pos="1134"/>
      </w:tabs>
      <w:spacing w:after="240"/>
      <w:ind w:left="839" w:hanging="357"/>
      <w:jc w:val="left"/>
    </w:pPr>
    <w:rPr>
      <w:rFonts w:asciiTheme="minorHAnsi" w:eastAsiaTheme="minorHAnsi" w:hAnsiTheme="minorHAnsi" w:cstheme="minorBidi"/>
      <w:sz w:val="16"/>
      <w:szCs w:val="24"/>
      <w:lang w:val="en-CH"/>
    </w:rPr>
  </w:style>
  <w:style w:type="paragraph" w:customStyle="1" w:styleId="Keepnextindent1">
    <w:name w:val="Keep_next_indent_1"/>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00Part">
    <w:name w:val="TOC 00 Par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Figurecaptiontrackingminus10">
    <w:name w:val="Figure caption tracking minus 10"/>
    <w:basedOn w:val="Normal"/>
    <w:next w:val="Bodytext1"/>
    <w:qFormat/>
    <w:rsid w:val="0095222B"/>
    <w:pPr>
      <w:tabs>
        <w:tab w:val="clear" w:pos="1134"/>
      </w:tabs>
      <w:jc w:val="center"/>
    </w:pPr>
    <w:rPr>
      <w:rFonts w:asciiTheme="minorHAnsi" w:eastAsiaTheme="minorHAnsi" w:hAnsiTheme="minorHAnsi" w:cstheme="minorBidi"/>
      <w:b/>
      <w:color w:val="595959" w:themeColor="text1" w:themeTint="A6"/>
      <w:spacing w:val="-14"/>
      <w:sz w:val="24"/>
      <w:szCs w:val="24"/>
      <w:lang w:val="en-CH"/>
    </w:rPr>
  </w:style>
  <w:style w:type="character" w:customStyle="1" w:styleId="BodyTextChar4">
    <w:name w:val="Body Text Char4"/>
    <w:basedOn w:val="DefaultParagraphFont"/>
    <w:uiPriority w:val="1"/>
    <w:rsid w:val="0095222B"/>
    <w:rPr>
      <w:rFonts w:eastAsiaTheme="minorHAnsi" w:cstheme="majorBidi"/>
      <w:color w:val="000000" w:themeColor="text1"/>
      <w:sz w:val="20"/>
      <w:szCs w:val="20"/>
      <w:lang w:eastAsia="zh-TW"/>
    </w:rPr>
  </w:style>
  <w:style w:type="paragraph" w:customStyle="1" w:styleId="Indent5">
    <w:name w:val="Indent 5"/>
    <w:qFormat/>
    <w:rsid w:val="0095222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5semibold0">
    <w:name w:val="Indent 5 semibold"/>
    <w:qFormat/>
    <w:rsid w:val="0095222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5NOspaceafter">
    <w:name w:val="Indent 5 NO space after"/>
    <w:qFormat/>
    <w:rsid w:val="0095222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95222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95222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95222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95222B"/>
    <w:rPr>
      <w:spacing w:val="-6"/>
      <w:w w:val="99"/>
    </w:rPr>
  </w:style>
  <w:style w:type="paragraph" w:customStyle="1" w:styleId="CodesbodytextExt">
    <w:name w:val="Codes_body_text_Ext"/>
    <w:basedOn w:val="Normal"/>
    <w:qFormat/>
    <w:rsid w:val="0095222B"/>
    <w:pPr>
      <w:tabs>
        <w:tab w:val="clear" w:pos="1134"/>
        <w:tab w:val="left" w:pos="1800"/>
      </w:tabs>
      <w:spacing w:after="240" w:line="240" w:lineRule="exact"/>
      <w:jc w:val="left"/>
    </w:pPr>
    <w:rPr>
      <w:rFonts w:asciiTheme="minorHAnsi" w:eastAsiaTheme="minorHAnsi" w:hAnsiTheme="minorHAnsi" w:cstheme="minorBidi"/>
      <w:sz w:val="24"/>
      <w:szCs w:val="24"/>
      <w:lang w:val="en-CH"/>
    </w:rPr>
  </w:style>
  <w:style w:type="paragraph" w:customStyle="1" w:styleId="CodesheadingExt">
    <w:name w:val="Codes_heading_Ext"/>
    <w:basedOn w:val="Normal"/>
    <w:qFormat/>
    <w:rsid w:val="0095222B"/>
    <w:pPr>
      <w:tabs>
        <w:tab w:val="clear" w:pos="1134"/>
      </w:tabs>
      <w:spacing w:before="240" w:after="240" w:line="240" w:lineRule="exact"/>
      <w:ind w:left="1800" w:hanging="1800"/>
      <w:jc w:val="left"/>
    </w:pPr>
    <w:rPr>
      <w:rFonts w:asciiTheme="minorHAnsi" w:eastAsiaTheme="minorHAnsi" w:hAnsiTheme="minorHAnsi" w:cstheme="minorBidi"/>
      <w:b/>
      <w:sz w:val="24"/>
      <w:szCs w:val="24"/>
      <w:lang w:val="en-CH"/>
    </w:rPr>
  </w:style>
  <w:style w:type="paragraph" w:customStyle="1" w:styleId="CodesheadingFM">
    <w:name w:val="Codes_heading_FM"/>
    <w:basedOn w:val="Normal"/>
    <w:qFormat/>
    <w:rsid w:val="0095222B"/>
    <w:pPr>
      <w:tabs>
        <w:tab w:val="clear" w:pos="1134"/>
        <w:tab w:val="left" w:pos="2040"/>
      </w:tabs>
      <w:ind w:left="3840" w:hanging="3840"/>
      <w:jc w:val="left"/>
    </w:pPr>
    <w:rPr>
      <w:rFonts w:asciiTheme="minorHAnsi" w:eastAsiaTheme="minorHAnsi" w:hAnsiTheme="minorHAnsi" w:cstheme="minorBidi"/>
      <w:b/>
      <w:caps/>
      <w:sz w:val="24"/>
      <w:szCs w:val="24"/>
      <w:lang w:val="en-CH"/>
    </w:rPr>
  </w:style>
  <w:style w:type="character" w:customStyle="1" w:styleId="Coveritalic">
    <w:name w:val="Cover_italic"/>
    <w:rsid w:val="0095222B"/>
  </w:style>
  <w:style w:type="paragraph" w:customStyle="1" w:styleId="ToCCODES4">
    <w:name w:val="ToC CODES 4"/>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Highlightblue0">
    <w:name w:val="Highlight blue"/>
    <w:uiPriority w:val="1"/>
    <w:qFormat/>
    <w:rsid w:val="0095222B"/>
    <w:rPr>
      <w:color w:val="auto"/>
      <w:u w:val="none"/>
      <w:bdr w:val="none" w:sz="0" w:space="0" w:color="auto"/>
      <w:shd w:val="clear" w:color="auto" w:fill="B8CCE4" w:themeFill="accent1" w:themeFillTint="66"/>
    </w:rPr>
  </w:style>
  <w:style w:type="character" w:customStyle="1" w:styleId="Highlightyellow">
    <w:name w:val="Highlight yellow"/>
    <w:qFormat/>
    <w:rsid w:val="0095222B"/>
    <w:rPr>
      <w:color w:val="auto"/>
      <w:u w:val="none"/>
      <w:bdr w:val="none" w:sz="0" w:space="0" w:color="auto"/>
      <w:shd w:val="solid" w:color="FFFF00" w:fill="FFFF00"/>
    </w:rPr>
  </w:style>
  <w:style w:type="paragraph" w:customStyle="1" w:styleId="Courierindent">
    <w:name w:val="Courier indent"/>
    <w:basedOn w:val="Bodytext1"/>
    <w:qFormat/>
    <w:rsid w:val="0095222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95222B"/>
    <w:pPr>
      <w:spacing w:after="0"/>
    </w:pPr>
  </w:style>
  <w:style w:type="character" w:customStyle="1" w:styleId="Highlightviolet">
    <w:name w:val="Highlight violet"/>
    <w:basedOn w:val="DefaultParagraphFont"/>
    <w:qFormat/>
    <w:rsid w:val="0095222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95222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95222B"/>
    <w:rPr>
      <w:rFonts w:ascii="Courier" w:hAnsi="Courier"/>
      <w:sz w:val="18"/>
      <w:bdr w:val="none" w:sz="0" w:space="0" w:color="auto"/>
      <w:shd w:val="clear" w:color="FFFF00" w:fill="auto"/>
    </w:rPr>
  </w:style>
  <w:style w:type="paragraph" w:customStyle="1" w:styleId="Couriershaded">
    <w:name w:val="Courier shaded"/>
    <w:next w:val="Bodytext1"/>
    <w:qFormat/>
    <w:rsid w:val="0095222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95222B"/>
    <w:pPr>
      <w:spacing w:after="0"/>
    </w:pPr>
  </w:style>
  <w:style w:type="character" w:customStyle="1" w:styleId="QuoteChar">
    <w:name w:val="Quote Char"/>
    <w:basedOn w:val="DefaultParagraphFont"/>
    <w:link w:val="Quote"/>
    <w:uiPriority w:val="99"/>
    <w:rsid w:val="0095222B"/>
    <w:rPr>
      <w:rFonts w:ascii="StoneSansITC-Medium" w:hAnsi="StoneSansITC-Medium" w:cs="StoneSansITC-Medium"/>
      <w:color w:val="000000"/>
      <w:sz w:val="18"/>
      <w:szCs w:val="18"/>
    </w:rPr>
  </w:style>
  <w:style w:type="paragraph" w:styleId="Quote">
    <w:name w:val="Quote"/>
    <w:basedOn w:val="Indent1"/>
    <w:link w:val="QuoteChar"/>
    <w:uiPriority w:val="99"/>
    <w:qFormat/>
    <w:rsid w:val="0095222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95222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CourierindentNOspaceafter">
    <w:name w:val="Courier indent NO space after"/>
    <w:basedOn w:val="Normal"/>
    <w:rsid w:val="0095222B"/>
    <w:pPr>
      <w:tabs>
        <w:tab w:val="clear" w:pos="1134"/>
      </w:tabs>
      <w:jc w:val="left"/>
    </w:pPr>
    <w:rPr>
      <w:rFonts w:asciiTheme="minorHAnsi" w:eastAsiaTheme="minorHAnsi" w:hAnsiTheme="minorHAnsi" w:cstheme="minorBidi"/>
      <w:sz w:val="24"/>
      <w:szCs w:val="24"/>
      <w:lang w:val="en-CH"/>
    </w:rPr>
  </w:style>
  <w:style w:type="character" w:customStyle="1" w:styleId="Couriercharacter">
    <w:name w:val="Courier character"/>
    <w:rsid w:val="0095222B"/>
  </w:style>
  <w:style w:type="character" w:customStyle="1" w:styleId="Letterlowercase">
    <w:name w:val="Letter lower case"/>
    <w:rsid w:val="0095222B"/>
  </w:style>
  <w:style w:type="character" w:customStyle="1" w:styleId="Trackingminus10">
    <w:name w:val="Tracking minus 10"/>
    <w:qFormat/>
    <w:rsid w:val="0095222B"/>
    <w:rPr>
      <w:color w:val="000000" w:themeColor="text1"/>
    </w:rPr>
  </w:style>
  <w:style w:type="paragraph" w:customStyle="1" w:styleId="Indent1Semibold1">
    <w:name w:val="Indent 1 Semibold"/>
    <w:basedOn w:val="Indent1"/>
    <w:uiPriority w:val="99"/>
    <w:rsid w:val="0095222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95222B"/>
    <w:pPr>
      <w:tabs>
        <w:tab w:val="clear" w:pos="1740"/>
      </w:tabs>
      <w:ind w:left="1963" w:right="0" w:hanging="840"/>
    </w:pPr>
    <w:rPr>
      <w:sz w:val="20"/>
    </w:rPr>
  </w:style>
  <w:style w:type="character" w:customStyle="1" w:styleId="NoBreak">
    <w:name w:val="No Break"/>
    <w:qFormat/>
    <w:rsid w:val="0095222B"/>
    <w:rPr>
      <w:color w:val="606060"/>
      <w:lang w:val="en-GB"/>
    </w:rPr>
  </w:style>
  <w:style w:type="paragraph" w:customStyle="1" w:styleId="Heading1NOToC0">
    <w:name w:val="Heading_1_NO_ToC"/>
    <w:basedOn w:val="Heading2NOToC"/>
    <w:uiPriority w:val="1"/>
    <w:rsid w:val="0095222B"/>
  </w:style>
  <w:style w:type="character" w:customStyle="1" w:styleId="NoteChar">
    <w:name w:val="Note Char"/>
    <w:link w:val="Note"/>
    <w:locked/>
    <w:rsid w:val="0095222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95222B"/>
  </w:style>
  <w:style w:type="paragraph" w:customStyle="1" w:styleId="ChapterheadAnxRefNOToC">
    <w:name w:val="Chapter head AnxRef NO ToC"/>
    <w:basedOn w:val="ChapterheadNOToC"/>
    <w:rsid w:val="0095222B"/>
  </w:style>
  <w:style w:type="paragraph" w:customStyle="1" w:styleId="Heading2NOTocNOindent">
    <w:name w:val="Heading_2 NO Toc NO inden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0AnxRef">
    <w:name w:val="TOC 0 AnxRef"/>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ongrid">
    <w:name w:val="Table body on grid"/>
    <w:basedOn w:val="Tablebody"/>
    <w:rsid w:val="0095222B"/>
  </w:style>
  <w:style w:type="paragraph" w:customStyle="1" w:styleId="Heading60">
    <w:name w:val="Heading_6"/>
    <w:basedOn w:val="Normal"/>
    <w:rsid w:val="0095222B"/>
    <w:pPr>
      <w:tabs>
        <w:tab w:val="clear" w:pos="1134"/>
      </w:tabs>
      <w:jc w:val="left"/>
    </w:pPr>
    <w:rPr>
      <w:rFonts w:asciiTheme="minorHAnsi" w:eastAsiaTheme="minorHAnsi" w:hAnsiTheme="minorHAnsi" w:cstheme="minorBidi"/>
      <w:sz w:val="24"/>
      <w:szCs w:val="24"/>
      <w:lang w:val="en-CH"/>
    </w:rPr>
  </w:style>
  <w:style w:type="paragraph" w:styleId="EndnoteText">
    <w:name w:val="endnote text"/>
    <w:basedOn w:val="Normal"/>
    <w:link w:val="EndnoteTextChar"/>
    <w:unhideWhenUsed/>
    <w:rsid w:val="0095222B"/>
    <w:pPr>
      <w:tabs>
        <w:tab w:val="clear" w:pos="1134"/>
      </w:tabs>
      <w:jc w:val="left"/>
    </w:pPr>
    <w:rPr>
      <w:rFonts w:asciiTheme="minorHAnsi" w:eastAsiaTheme="minorHAnsi" w:hAnsiTheme="minorHAnsi" w:cstheme="minorBidi"/>
      <w:sz w:val="24"/>
      <w:szCs w:val="24"/>
      <w:lang w:val="en-CH"/>
    </w:rPr>
  </w:style>
  <w:style w:type="character" w:customStyle="1" w:styleId="EndnoteTextChar">
    <w:name w:val="Endnote Text Char"/>
    <w:basedOn w:val="DefaultParagraphFont"/>
    <w:link w:val="EndnoteText"/>
    <w:rsid w:val="0095222B"/>
    <w:rPr>
      <w:rFonts w:asciiTheme="minorHAnsi" w:eastAsiaTheme="minorHAnsi" w:hAnsiTheme="minorHAnsi" w:cstheme="minorBidi"/>
      <w:sz w:val="24"/>
      <w:szCs w:val="24"/>
      <w:lang w:val="en-CH" w:eastAsia="en-US"/>
    </w:rPr>
  </w:style>
  <w:style w:type="paragraph" w:customStyle="1" w:styleId="Tablesource">
    <w:name w:val="Table source"/>
    <w:basedOn w:val="Normal"/>
    <w:rsid w:val="0095222B"/>
    <w:pPr>
      <w:tabs>
        <w:tab w:val="clear" w:pos="1134"/>
      </w:tabs>
      <w:jc w:val="left"/>
    </w:pPr>
    <w:rPr>
      <w:rFonts w:asciiTheme="minorHAnsi" w:eastAsiaTheme="minorHAnsi" w:hAnsiTheme="minorHAnsi" w:cstheme="minorBidi"/>
      <w:sz w:val="24"/>
      <w:szCs w:val="24"/>
      <w:lang w:val="en-CH"/>
    </w:rPr>
  </w:style>
  <w:style w:type="character" w:styleId="EndnoteReference">
    <w:name w:val="endnote reference"/>
    <w:basedOn w:val="DefaultParagraphFont"/>
    <w:semiHidden/>
    <w:unhideWhenUsed/>
    <w:rsid w:val="0095222B"/>
    <w:rPr>
      <w:vertAlign w:val="superscript"/>
    </w:rPr>
  </w:style>
  <w:style w:type="character" w:styleId="HTMLCode">
    <w:name w:val="HTML Code"/>
    <w:aliases w:val="dataCode"/>
    <w:basedOn w:val="DefaultParagraphFont"/>
    <w:uiPriority w:val="99"/>
    <w:semiHidden/>
    <w:unhideWhenUsed/>
    <w:qFormat/>
    <w:rsid w:val="0095222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95222B"/>
    <w:rPr>
      <w:rFonts w:ascii="Verdana" w:eastAsia="Arial" w:hAnsi="Verdana" w:cs="Arial"/>
      <w:b/>
      <w:bCs/>
      <w:lang w:val="en-GB" w:eastAsia="en-US"/>
    </w:rPr>
  </w:style>
  <w:style w:type="paragraph" w:customStyle="1" w:styleId="Default">
    <w:name w:val="Default"/>
    <w:uiPriority w:val="1"/>
    <w:rsid w:val="0095222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95222B"/>
    <w:pPr>
      <w:spacing w:line="201" w:lineRule="atLeast"/>
    </w:pPr>
    <w:rPr>
      <w:rFonts w:cstheme="minorBidi"/>
      <w:color w:val="auto"/>
    </w:rPr>
  </w:style>
  <w:style w:type="paragraph" w:styleId="Subtitle">
    <w:name w:val="Subtitle"/>
    <w:basedOn w:val="Normal"/>
    <w:next w:val="Normal"/>
    <w:link w:val="SubtitleChar"/>
    <w:uiPriority w:val="11"/>
    <w:qFormat/>
    <w:rsid w:val="0095222B"/>
    <w:pPr>
      <w:keepNext/>
      <w:keepLines/>
      <w:tabs>
        <w:tab w:val="clear" w:pos="1134"/>
      </w:tabs>
      <w:spacing w:before="360" w:after="80"/>
      <w:jc w:val="left"/>
    </w:pPr>
    <w:rPr>
      <w:rFonts w:ascii="Georgia" w:eastAsia="Georgia" w:hAnsi="Georgia" w:cs="Georgia"/>
      <w:i/>
      <w:color w:val="666666"/>
      <w:sz w:val="48"/>
      <w:szCs w:val="48"/>
      <w:lang w:val="en-CH"/>
    </w:rPr>
  </w:style>
  <w:style w:type="character" w:customStyle="1" w:styleId="SubtitleChar">
    <w:name w:val="Subtitle Char"/>
    <w:basedOn w:val="DefaultParagraphFont"/>
    <w:link w:val="Subtitle"/>
    <w:uiPriority w:val="11"/>
    <w:rsid w:val="0095222B"/>
    <w:rPr>
      <w:rFonts w:ascii="Georgia" w:eastAsia="Georgia" w:hAnsi="Georgia" w:cs="Georgia"/>
      <w:i/>
      <w:color w:val="666666"/>
      <w:sz w:val="48"/>
      <w:szCs w:val="48"/>
      <w:lang w:val="en-CH" w:eastAsia="en-US"/>
    </w:rPr>
  </w:style>
  <w:style w:type="character" w:customStyle="1" w:styleId="TitleChar">
    <w:name w:val="Title Char"/>
    <w:basedOn w:val="DefaultParagraphFont"/>
    <w:link w:val="Title"/>
    <w:uiPriority w:val="10"/>
    <w:rsid w:val="0095222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95222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95222B"/>
    <w:rPr>
      <w:bdr w:val="none" w:sz="0" w:space="0" w:color="auto"/>
      <w:shd w:val="solid" w:color="66FF19" w:fill="66FF19"/>
    </w:rPr>
  </w:style>
  <w:style w:type="character" w:customStyle="1" w:styleId="OSCARHighlightblue">
    <w:name w:val="OSCAR Highlight blue"/>
    <w:rsid w:val="0095222B"/>
    <w:rPr>
      <w:bdr w:val="none" w:sz="0" w:space="0" w:color="auto"/>
      <w:shd w:val="solid" w:color="0099FF" w:fill="0099FF"/>
    </w:rPr>
  </w:style>
  <w:style w:type="character" w:customStyle="1" w:styleId="OSCARHighlightbluedark">
    <w:name w:val="OSCAR Highlight blue dark"/>
    <w:rsid w:val="0095222B"/>
    <w:rPr>
      <w:color w:val="FFFFFF"/>
      <w:bdr w:val="none" w:sz="0" w:space="0" w:color="auto"/>
      <w:shd w:val="solid" w:color="003380" w:fill="003380"/>
    </w:rPr>
  </w:style>
  <w:style w:type="character" w:customStyle="1" w:styleId="OSCARHighlightblue255">
    <w:name w:val="OSCAR Highlight blue 255"/>
    <w:rsid w:val="0095222B"/>
    <w:rPr>
      <w:color w:val="FFFFFF"/>
      <w:bdr w:val="none" w:sz="0" w:space="0" w:color="auto"/>
      <w:shd w:val="solid" w:color="0000FF" w:fill="0000FF"/>
    </w:rPr>
  </w:style>
  <w:style w:type="character" w:customStyle="1" w:styleId="OSCARHighlightgreendark">
    <w:name w:val="OSCAR Highlight green dark"/>
    <w:rsid w:val="0095222B"/>
    <w:rPr>
      <w:color w:val="FFFFFF"/>
      <w:bdr w:val="none" w:sz="0" w:space="0" w:color="auto"/>
      <w:shd w:val="solid" w:color="00991F" w:fill="00991F"/>
    </w:rPr>
  </w:style>
  <w:style w:type="character" w:customStyle="1" w:styleId="OSCARHighlightorange">
    <w:name w:val="OSCAR Highlight orange"/>
    <w:rsid w:val="0095222B"/>
    <w:rPr>
      <w:bdr w:val="none" w:sz="0" w:space="0" w:color="auto"/>
      <w:shd w:val="solid" w:color="FF9900" w:fill="FF9900"/>
    </w:rPr>
  </w:style>
  <w:style w:type="character" w:customStyle="1" w:styleId="OSCARHighlightbordeau">
    <w:name w:val="OSCAR Highlight bordeau"/>
    <w:rsid w:val="0095222B"/>
    <w:rPr>
      <w:color w:val="FFFFFF"/>
      <w:bdr w:val="none" w:sz="0" w:space="0" w:color="auto"/>
      <w:shd w:val="solid" w:color="CC0047" w:fill="CC0047"/>
    </w:rPr>
  </w:style>
  <w:style w:type="character" w:customStyle="1" w:styleId="OSCARHighlightred">
    <w:name w:val="OSCAR Highlight red"/>
    <w:rsid w:val="0095222B"/>
    <w:rPr>
      <w:color w:val="FFFFFF"/>
      <w:bdr w:val="none" w:sz="0" w:space="0" w:color="auto"/>
      <w:shd w:val="solid" w:color="FF0300" w:fill="FF0300"/>
    </w:rPr>
  </w:style>
  <w:style w:type="character" w:customStyle="1" w:styleId="OSCARHighlightgrey">
    <w:name w:val="OSCAR Highlight grey"/>
    <w:rsid w:val="0095222B"/>
    <w:rPr>
      <w:color w:val="FFFFFF"/>
      <w:bdr w:val="none" w:sz="0" w:space="0" w:color="auto"/>
      <w:shd w:val="solid" w:color="A6A6A6" w:fill="A6A6A6"/>
    </w:rPr>
  </w:style>
  <w:style w:type="character" w:customStyle="1" w:styleId="SpaceEn">
    <w:name w:val="Space En"/>
    <w:uiPriority w:val="1"/>
    <w:rsid w:val="0095222B"/>
  </w:style>
  <w:style w:type="character" w:customStyle="1" w:styleId="SpaceThinnumbers">
    <w:name w:val="Space Thin (numbers)"/>
    <w:rsid w:val="0095222B"/>
  </w:style>
  <w:style w:type="character" w:customStyle="1" w:styleId="Serifbold">
    <w:name w:val="Serif bold"/>
    <w:rsid w:val="0095222B"/>
  </w:style>
  <w:style w:type="character" w:customStyle="1" w:styleId="Serifbolditalic">
    <w:name w:val="Serif bold italic"/>
    <w:rsid w:val="0095222B"/>
  </w:style>
  <w:style w:type="character" w:customStyle="1" w:styleId="Stixbold">
    <w:name w:val="Stix bold"/>
    <w:rsid w:val="0095222B"/>
  </w:style>
  <w:style w:type="character" w:customStyle="1" w:styleId="Stixbolditalic">
    <w:name w:val="Stix bold italic"/>
    <w:rsid w:val="0095222B"/>
  </w:style>
  <w:style w:type="paragraph" w:customStyle="1" w:styleId="ChapterheadforTOCkeepwithnext">
    <w:name w:val="Chapter head for TOC keep with next"/>
    <w:basedOn w:val="Normal"/>
    <w:rsid w:val="0095222B"/>
    <w:pPr>
      <w:tabs>
        <w:tab w:val="clear" w:pos="1134"/>
      </w:tabs>
      <w:jc w:val="left"/>
    </w:pPr>
    <w:rPr>
      <w:rFonts w:eastAsia="Calibri" w:cs="Times New Roman"/>
      <w:color w:val="000000"/>
      <w:lang w:val="en-CH" w:eastAsia="zh-TW"/>
    </w:rPr>
  </w:style>
  <w:style w:type="paragraph" w:customStyle="1" w:styleId="Heading2keepwithnext">
    <w:name w:val="Heading_2 keep with next"/>
    <w:basedOn w:val="Normal"/>
    <w:uiPriority w:val="1"/>
    <w:rsid w:val="0095222B"/>
    <w:pPr>
      <w:tabs>
        <w:tab w:val="clear" w:pos="1134"/>
      </w:tabs>
      <w:jc w:val="left"/>
    </w:pPr>
    <w:rPr>
      <w:rFonts w:eastAsia="Calibri" w:cs="Times New Roman"/>
      <w:color w:val="000000"/>
      <w:lang w:val="en-CH" w:eastAsia="zh-TW"/>
    </w:rPr>
  </w:style>
  <w:style w:type="character" w:customStyle="1" w:styleId="Serifsemibold">
    <w:name w:val="Serif semi bold"/>
    <w:rsid w:val="0095222B"/>
    <w:rPr>
      <w:rFonts w:ascii="Verdana" w:hAnsi="Verdana"/>
      <w:sz w:val="20"/>
      <w:shd w:val="clear" w:color="auto" w:fill="auto"/>
      <w:lang w:val="fr-FR"/>
    </w:rPr>
  </w:style>
  <w:style w:type="character" w:customStyle="1" w:styleId="ColorRed">
    <w:name w:val="Color Red"/>
    <w:rsid w:val="0095222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95222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95222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95222B"/>
    <w:rPr>
      <w:rFonts w:ascii="Arial" w:hAnsi="Arial"/>
      <w:b/>
      <w:i/>
      <w:lang w:eastAsia="ja-JP"/>
    </w:rPr>
  </w:style>
  <w:style w:type="paragraph" w:customStyle="1" w:styleId="AAAHeading00">
    <w:name w:val="AAA Heading 0.0"/>
    <w:basedOn w:val="Normal"/>
    <w:link w:val="AAAHeading00Char"/>
    <w:uiPriority w:val="1"/>
    <w:qFormat/>
    <w:rsid w:val="0095222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95222B"/>
    <w:rPr>
      <w:rFonts w:ascii="Arial Bold" w:eastAsia="Cambria" w:hAnsi="Arial Bold"/>
      <w:color w:val="000000"/>
      <w:lang w:val="fr-FR"/>
    </w:rPr>
  </w:style>
  <w:style w:type="character" w:customStyle="1" w:styleId="Heading000Char">
    <w:name w:val="Heading 0.0.0 Char"/>
    <w:link w:val="Heading000"/>
    <w:uiPriority w:val="1"/>
    <w:rsid w:val="0095222B"/>
    <w:rPr>
      <w:rFonts w:ascii="Arial" w:eastAsia="Cambria" w:hAnsi="Arial"/>
      <w:b/>
      <w:i/>
      <w:color w:val="000000"/>
      <w:lang w:val="fr-FR" w:eastAsia="ja-JP"/>
    </w:rPr>
  </w:style>
  <w:style w:type="paragraph" w:styleId="ListNumber">
    <w:name w:val="List Number"/>
    <w:basedOn w:val="Normal"/>
    <w:uiPriority w:val="1"/>
    <w:rsid w:val="0095222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95222B"/>
    <w:pPr>
      <w:tabs>
        <w:tab w:val="clear" w:pos="851"/>
        <w:tab w:val="left" w:pos="1134"/>
      </w:tabs>
      <w:suppressAutoHyphens/>
      <w:spacing w:before="100"/>
      <w:ind w:left="400" w:hanging="400"/>
    </w:pPr>
  </w:style>
  <w:style w:type="character" w:customStyle="1" w:styleId="NotestextChar">
    <w:name w:val="Notes text Char"/>
    <w:link w:val="Notestext"/>
    <w:uiPriority w:val="1"/>
    <w:rsid w:val="0095222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95222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95222B"/>
    <w:rPr>
      <w:rFonts w:ascii="Arial" w:eastAsia="Arial" w:hAnsi="Arial" w:cs="Arial"/>
      <w:color w:val="000000"/>
      <w:lang w:val="fr-FR"/>
    </w:rPr>
  </w:style>
  <w:style w:type="paragraph" w:customStyle="1" w:styleId="AAAi">
    <w:name w:val="AAA (i)"/>
    <w:basedOn w:val="Normal"/>
    <w:uiPriority w:val="1"/>
    <w:qFormat/>
    <w:rsid w:val="0095222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95222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95222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95222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95222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95222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95222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95222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95222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95222B"/>
    <w:pPr>
      <w:spacing w:before="0"/>
    </w:pPr>
  </w:style>
  <w:style w:type="paragraph" w:customStyle="1" w:styleId="AAAFigtableheading">
    <w:name w:val="AAA Fig/table heading"/>
    <w:basedOn w:val="Normal"/>
    <w:uiPriority w:val="1"/>
    <w:qFormat/>
    <w:rsid w:val="0095222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95222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95222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95222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95222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95222B"/>
    <w:pPr>
      <w:ind w:left="1200"/>
    </w:pPr>
  </w:style>
  <w:style w:type="character" w:customStyle="1" w:styleId="NotesaChar">
    <w:name w:val="Notes (a) Char"/>
    <w:link w:val="Notesa"/>
    <w:uiPriority w:val="1"/>
    <w:rsid w:val="0095222B"/>
    <w:rPr>
      <w:rFonts w:ascii="Verdana" w:eastAsia="Arial" w:hAnsi="Verdana"/>
      <w:color w:val="000000"/>
      <w:sz w:val="18"/>
      <w:szCs w:val="16"/>
      <w:lang w:val="fr-FR"/>
    </w:rPr>
  </w:style>
  <w:style w:type="paragraph" w:customStyle="1" w:styleId="Headchapter">
    <w:name w:val="Head chapter"/>
    <w:basedOn w:val="Normal"/>
    <w:next w:val="Normal"/>
    <w:uiPriority w:val="1"/>
    <w:rsid w:val="0095222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95222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95222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95222B"/>
    <w:rPr>
      <w:rFonts w:ascii="Arial" w:hAnsi="Arial"/>
      <w:sz w:val="22"/>
      <w:szCs w:val="22"/>
      <w:lang w:val="en-GB" w:eastAsia="ja-JP"/>
    </w:rPr>
  </w:style>
  <w:style w:type="paragraph" w:customStyle="1" w:styleId="ColorfulShading-Accent111">
    <w:name w:val="Colorful Shading - Accent 111"/>
    <w:hidden/>
    <w:uiPriority w:val="99"/>
    <w:semiHidden/>
    <w:rsid w:val="0095222B"/>
    <w:rPr>
      <w:rFonts w:ascii="Arial" w:hAnsi="Arial"/>
      <w:sz w:val="22"/>
      <w:szCs w:val="22"/>
      <w:lang w:val="en-GB" w:eastAsia="ja-JP"/>
    </w:rPr>
  </w:style>
  <w:style w:type="paragraph" w:styleId="PlainText">
    <w:name w:val="Plain Text"/>
    <w:basedOn w:val="Normal"/>
    <w:link w:val="PlainTextChar"/>
    <w:uiPriority w:val="99"/>
    <w:rsid w:val="0095222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95222B"/>
    <w:rPr>
      <w:rFonts w:ascii="Calibri" w:hAnsi="Calibri"/>
      <w:color w:val="000000"/>
      <w:lang w:val="de-CH"/>
    </w:rPr>
  </w:style>
  <w:style w:type="paragraph" w:styleId="ListParagraph">
    <w:name w:val="List Paragraph"/>
    <w:basedOn w:val="Normal"/>
    <w:uiPriority w:val="34"/>
    <w:qFormat/>
    <w:rsid w:val="0095222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95222B"/>
    <w:rPr>
      <w:rFonts w:ascii="Arial" w:hAnsi="Arial"/>
      <w:lang w:val="en-GB" w:eastAsia="ja-JP"/>
    </w:rPr>
  </w:style>
  <w:style w:type="paragraph" w:styleId="Bibliography">
    <w:name w:val="Bibliography"/>
    <w:basedOn w:val="Normal"/>
    <w:next w:val="Normal"/>
    <w:uiPriority w:val="37"/>
    <w:unhideWhenUsed/>
    <w:rsid w:val="0095222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95222B"/>
  </w:style>
  <w:style w:type="character" w:styleId="Emphasis">
    <w:name w:val="Emphasis"/>
    <w:uiPriority w:val="20"/>
    <w:qFormat/>
    <w:rsid w:val="0095222B"/>
    <w:rPr>
      <w:i/>
      <w:iCs/>
    </w:rPr>
  </w:style>
  <w:style w:type="character" w:styleId="Strong">
    <w:name w:val="Strong"/>
    <w:uiPriority w:val="22"/>
    <w:qFormat/>
    <w:rsid w:val="0095222B"/>
    <w:rPr>
      <w:b/>
      <w:bCs/>
    </w:rPr>
  </w:style>
  <w:style w:type="paragraph" w:customStyle="1" w:styleId="Heading">
    <w:name w:val="Heading"/>
    <w:next w:val="ECBodyText"/>
    <w:uiPriority w:val="1"/>
    <w:rsid w:val="0095222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95222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95222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95222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95222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95222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95222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95222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95222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95222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95222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95222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95222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95222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95222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95222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95222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95222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95222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95222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95222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95222B"/>
    <w:rPr>
      <w:rFonts w:eastAsia="Calibri" w:cs="Times New Roman"/>
      <w:color w:val="000000"/>
    </w:rPr>
  </w:style>
  <w:style w:type="paragraph" w:styleId="Date">
    <w:name w:val="Date"/>
    <w:basedOn w:val="Normal"/>
    <w:next w:val="Normal"/>
    <w:link w:val="DateChar"/>
    <w:uiPriority w:val="99"/>
    <w:semiHidden/>
    <w:unhideWhenUsed/>
    <w:rsid w:val="0095222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95222B"/>
    <w:rPr>
      <w:rFonts w:ascii="Verdana" w:eastAsia="Calibri" w:hAnsi="Verdana"/>
      <w:color w:val="000000"/>
      <w:lang w:val="fr-FR"/>
    </w:rPr>
  </w:style>
  <w:style w:type="paragraph" w:customStyle="1" w:styleId="Note0">
    <w:name w:val="Note_"/>
    <w:basedOn w:val="Bodytext1"/>
    <w:uiPriority w:val="1"/>
    <w:rsid w:val="0095222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95222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95222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95222B"/>
  </w:style>
  <w:style w:type="paragraph" w:customStyle="1" w:styleId="Bodybold">
    <w:name w:val="Body bold"/>
    <w:basedOn w:val="Bodytextsemibold"/>
    <w:uiPriority w:val="1"/>
    <w:rsid w:val="0095222B"/>
    <w:rPr>
      <w:rFonts w:ascii="Verdana" w:eastAsia="Calibri" w:hAnsi="Verdana" w:cs="Times New Roman"/>
      <w:color w:val="7F7F7F"/>
      <w:sz w:val="20"/>
      <w:szCs w:val="20"/>
      <w:lang w:val="fr-FR" w:eastAsia="zh-TW"/>
    </w:rPr>
  </w:style>
  <w:style w:type="paragraph" w:customStyle="1" w:styleId="Bol">
    <w:name w:val="Bol"/>
    <w:basedOn w:val="Bodytext1"/>
    <w:uiPriority w:val="1"/>
    <w:rsid w:val="0095222B"/>
    <w:rPr>
      <w:rFonts w:ascii="Verdana" w:eastAsia="Calibri" w:hAnsi="Verdana" w:cs="Times New Roman"/>
      <w:color w:val="000000"/>
      <w:sz w:val="20"/>
      <w:lang w:val="fr-FR" w:eastAsia="ja-JP"/>
    </w:rPr>
  </w:style>
  <w:style w:type="paragraph" w:customStyle="1" w:styleId="Standard-m">
    <w:name w:val="Standard-m"/>
    <w:basedOn w:val="Normal"/>
    <w:uiPriority w:val="1"/>
    <w:rsid w:val="0095222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95222B"/>
    <w:rPr>
      <w:rFonts w:ascii="Andale Mono" w:hAnsi="Andale Mono"/>
      <w:b/>
      <w:bCs/>
      <w:i/>
      <w:iCs/>
      <w:sz w:val="20"/>
      <w:szCs w:val="20"/>
    </w:rPr>
  </w:style>
  <w:style w:type="paragraph" w:customStyle="1" w:styleId="subtitlebig">
    <w:name w:val="subtitlebig"/>
    <w:basedOn w:val="Normal"/>
    <w:uiPriority w:val="1"/>
    <w:rsid w:val="0095222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95222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95222B"/>
    <w:rPr>
      <w:color w:val="000000"/>
    </w:rPr>
  </w:style>
  <w:style w:type="paragraph" w:customStyle="1" w:styleId="remote-sensingprofiler">
    <w:name w:val="remote-sensing profiler"/>
    <w:basedOn w:val="Definitionsandothers"/>
    <w:uiPriority w:val="1"/>
    <w:rsid w:val="0095222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95222B"/>
    <w:rPr>
      <w:rFonts w:ascii="Verdana" w:eastAsia="Calibri" w:hAnsi="Verdana" w:cs="Times New Roman"/>
      <w:color w:val="7F7F7F"/>
      <w:sz w:val="20"/>
      <w:szCs w:val="20"/>
      <w:lang w:val="fr-FR" w:eastAsia="ja-JP"/>
    </w:rPr>
  </w:style>
  <w:style w:type="paragraph" w:customStyle="1" w:styleId="Standard">
    <w:name w:val="Standard"/>
    <w:uiPriority w:val="1"/>
    <w:rsid w:val="0095222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9522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95222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95222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95222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95222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95222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95222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95222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95222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95222B"/>
    <w:pPr>
      <w:tabs>
        <w:tab w:val="clear" w:pos="1134"/>
      </w:tabs>
      <w:jc w:val="left"/>
    </w:pPr>
    <w:rPr>
      <w:rFonts w:eastAsia="Calibri" w:cs="Times New Roman"/>
      <w:color w:val="000000"/>
      <w:lang w:val="en-CH" w:eastAsia="zh-TW"/>
    </w:rPr>
  </w:style>
  <w:style w:type="paragraph" w:customStyle="1" w:styleId="Heading62">
    <w:name w:val="Heading 62"/>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95222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95222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95222B"/>
  </w:style>
  <w:style w:type="character" w:customStyle="1" w:styleId="Heading1Char0">
    <w:name w:val="Heading_1 Char"/>
    <w:basedOn w:val="DefaultParagraphFont"/>
    <w:link w:val="Heading10"/>
    <w:rsid w:val="0095222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95222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95222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95222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95222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95222B"/>
    <w:pPr>
      <w:tabs>
        <w:tab w:val="clear" w:pos="1134"/>
      </w:tabs>
      <w:spacing w:before="360" w:after="360"/>
      <w:jc w:val="center"/>
    </w:pPr>
    <w:rPr>
      <w:rFonts w:eastAsia="Times New Roman" w:cs="Times New Roman"/>
      <w:b/>
      <w:bCs/>
      <w:caps/>
      <w:kern w:val="32"/>
      <w:lang w:val="en-CH"/>
    </w:rPr>
  </w:style>
  <w:style w:type="paragraph" w:customStyle="1" w:styleId="CoverTitlecentered">
    <w:name w:val="Cover Title + centered"/>
    <w:basedOn w:val="COVERTITLE0"/>
    <w:link w:val="CoverTitlecenteredChar"/>
    <w:qFormat/>
    <w:rsid w:val="0095222B"/>
    <w:pPr>
      <w:jc w:val="center"/>
    </w:pPr>
    <w:rPr>
      <w:rFonts w:asciiTheme="majorHAnsi" w:hAnsiTheme="majorHAnsi"/>
      <w:b w:val="0"/>
      <w:sz w:val="56"/>
    </w:rPr>
  </w:style>
  <w:style w:type="character" w:customStyle="1" w:styleId="COVERTITLEChar">
    <w:name w:val="COVER TITLE Char"/>
    <w:basedOn w:val="DefaultParagraphFont"/>
    <w:link w:val="COVERTITLE0"/>
    <w:rsid w:val="0095222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95222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2793" TargetMode="External"/><Relationship Id="rId21" Type="http://schemas.openxmlformats.org/officeDocument/2006/relationships/hyperlink" Target="https://library.wmo.int/doc_num.php?explnum_id=11575" TargetMode="External"/><Relationship Id="rId42" Type="http://schemas.openxmlformats.org/officeDocument/2006/relationships/hyperlink" Target="https://library.wmo.int/index.php?lvl=notice_display&amp;id=14073" TargetMode="External"/><Relationship Id="rId47" Type="http://schemas.openxmlformats.org/officeDocument/2006/relationships/hyperlink" Target="https://library.wmo.int/doc_num.php?explnum_id=11113/" TargetMode="External"/><Relationship Id="rId63" Type="http://schemas.openxmlformats.org/officeDocument/2006/relationships/hyperlink" Target="https://library.wmo.int/doc_num.php?explnum_id=11113/" TargetMode="External"/><Relationship Id="rId68" Type="http://schemas.openxmlformats.org/officeDocument/2006/relationships/hyperlink" Target="https://community.wmo.int/WIS2_Technical_Specification_Guidance"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community.wmo.int/WIS2_Technical_Specification_Guidance" TargetMode="External"/><Relationship Id="rId16" Type="http://schemas.openxmlformats.org/officeDocument/2006/relationships/hyperlink" Target="https://library.wmo.int/doc_num.php?explnum_id=11566" TargetMode="External"/><Relationship Id="rId11" Type="http://schemas.openxmlformats.org/officeDocument/2006/relationships/image" Target="media/image1.jpeg"/><Relationship Id="rId32" Type="http://schemas.openxmlformats.org/officeDocument/2006/relationships/hyperlink" Target="https://library.wmo.int/doc_num.php?explnum_id=11113/" TargetMode="External"/><Relationship Id="rId37" Type="http://schemas.openxmlformats.org/officeDocument/2006/relationships/hyperlink" Target="https://library.wmo.int/index.php?lvl=notice_display&amp;id=14073" TargetMode="External"/><Relationship Id="rId53" Type="http://schemas.openxmlformats.org/officeDocument/2006/relationships/hyperlink" Target="https://library.wmo.int/doc_num.php?explnum_id=11113/"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community.wmo.int/WIS2_Technical_Specification_Guidance"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library.wmo.int/doc_num.php?explnum_id=11113/" TargetMode="External"/><Relationship Id="rId95" Type="http://schemas.openxmlformats.org/officeDocument/2006/relationships/hyperlink" Target="https://community.wmo.int/WIS2_Technical_Specification_Guidance"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19223" TargetMode="External"/><Relationship Id="rId43" Type="http://schemas.openxmlformats.org/officeDocument/2006/relationships/hyperlink" Target="https://library.wmo.int/index.php?lvl=notice_display&amp;id=14073" TargetMode="External"/><Relationship Id="rId48" Type="http://schemas.openxmlformats.org/officeDocument/2006/relationships/hyperlink" Target="https://community.wmo.int/WIS2_Technical_Specification_Guidance"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library.wmo.int/doc_num.php?explnum_id=11113/" TargetMode="External"/><Relationship Id="rId80" Type="http://schemas.openxmlformats.org/officeDocument/2006/relationships/hyperlink" Target="https://community.wmo.int/WIS2_Technical_Specification_Guidance"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library.wmo.int/doc_num.php?explnum_id=11575" TargetMode="External"/><Relationship Id="rId17" Type="http://schemas.openxmlformats.org/officeDocument/2006/relationships/hyperlink" Target="https://library.wmo.int/doc_num.php?explnum_id=11113/" TargetMode="External"/><Relationship Id="rId33" Type="http://schemas.openxmlformats.org/officeDocument/2006/relationships/hyperlink" Target="https://community.wmo.int/WIS2_Technical_Specification_Guidance" TargetMode="External"/><Relationship Id="rId38" Type="http://schemas.openxmlformats.org/officeDocument/2006/relationships/hyperlink" Target="https://library.wmo.int/doc_num.php?explnum_id=11113/" TargetMode="External"/><Relationship Id="rId59" Type="http://schemas.openxmlformats.org/officeDocument/2006/relationships/hyperlink" Target="https://community.wmo.int/WIS2_Technical_Specification_Guidance" TargetMode="External"/><Relationship Id="rId103" Type="http://schemas.openxmlformats.org/officeDocument/2006/relationships/header" Target="header3.xml"/><Relationship Id="rId20" Type="http://schemas.openxmlformats.org/officeDocument/2006/relationships/hyperlink" Target="https://library.wmo.int/doc_num.php?explnum_id=11566" TargetMode="External"/><Relationship Id="rId41" Type="http://schemas.openxmlformats.org/officeDocument/2006/relationships/hyperlink" Target="https://library.wmo.int/index.php?lvl=notice_display&amp;id=19223" TargetMode="External"/><Relationship Id="rId54" Type="http://schemas.openxmlformats.org/officeDocument/2006/relationships/hyperlink" Target="https://library.wmo.int/doc_num.php?explnum_id=11113/" TargetMode="External"/><Relationship Id="rId62" Type="http://schemas.openxmlformats.org/officeDocument/2006/relationships/hyperlink" Target="https://community.wmo.int/WIS2_Technical_Specification_Guidance"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community.wmo.int/WIS2_Technical_Specification_Guidance" TargetMode="External"/><Relationship Id="rId96" Type="http://schemas.openxmlformats.org/officeDocument/2006/relationships/hyperlink" Target="https://en.wikipedia.org/wiki/Search_engi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4" TargetMode="External"/><Relationship Id="rId28" Type="http://schemas.openxmlformats.org/officeDocument/2006/relationships/hyperlink" Target="https://community.wmo.int/WIS2_Technical_Specification_Guidance" TargetMode="External"/><Relationship Id="rId36" Type="http://schemas.openxmlformats.org/officeDocument/2006/relationships/hyperlink" Target="https://library.wmo.int/index.php?lvl=notice_display&amp;id=14206" TargetMode="External"/><Relationship Id="rId49" Type="http://schemas.openxmlformats.org/officeDocument/2006/relationships/hyperlink" Target="https://library.wmo.int/doc_num.php?explnum_id=11113/" TargetMode="External"/><Relationship Id="rId57" Type="http://schemas.openxmlformats.org/officeDocument/2006/relationships/hyperlink" Target="https://library.wmo.int/index.php?lvl=notice_display&amp;id=6856" TargetMode="External"/><Relationship Id="rId10" Type="http://schemas.openxmlformats.org/officeDocument/2006/relationships/endnotes" Target="endnotes.xml"/><Relationship Id="rId31" Type="http://schemas.openxmlformats.org/officeDocument/2006/relationships/hyperlink" Target="https://community.wmo.int/WIS2_Technical_Specification_Guidance" TargetMode="External"/><Relationship Id="rId44" Type="http://schemas.openxmlformats.org/officeDocument/2006/relationships/hyperlink" Target="https://community.wmo.int/WIS2_Technical_Specification_Guidance" TargetMode="External"/><Relationship Id="rId52" Type="http://schemas.openxmlformats.org/officeDocument/2006/relationships/hyperlink" Target="https://library.wmo.int/doc_num.php?explnum_id=11113/"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www.ietf.org/rfc/rfc3986.txt"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community.wmo.int/WIS2_Technical_Specification_Guidance" TargetMode="External"/><Relationship Id="rId99" Type="http://schemas.openxmlformats.org/officeDocument/2006/relationships/hyperlink" Target="https://library.wmo.int/index.php?lvl=notice_display&amp;id=9254"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1113/" TargetMode="External"/><Relationship Id="rId39" Type="http://schemas.openxmlformats.org/officeDocument/2006/relationships/hyperlink" Target="https://library.wmo.int/index.php?lvl=notice_display&amp;id=10684" TargetMode="External"/><Relationship Id="rId34" Type="http://schemas.openxmlformats.org/officeDocument/2006/relationships/hyperlink" Target="https://library.wmo.int/index.php?lvl=notice_display&amp;id=14073"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community.wmo.int/WIS2_Technical_Specification_Guidance" TargetMode="External"/><Relationship Id="rId76" Type="http://schemas.openxmlformats.org/officeDocument/2006/relationships/hyperlink" Target="https://community.wmo.int/WIS2_Technical_Specification_Guidance" TargetMode="External"/><Relationship Id="rId97" Type="http://schemas.openxmlformats.org/officeDocument/2006/relationships/hyperlink" Target="https://tools.ietf.org/html/rfc3986"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index.php?lvl=notice_display&amp;id=6856" TargetMode="External"/><Relationship Id="rId2" Type="http://schemas.openxmlformats.org/officeDocument/2006/relationships/customXml" Target="../customXml/item2.xml"/><Relationship Id="rId29" Type="http://schemas.openxmlformats.org/officeDocument/2006/relationships/hyperlink" Target="https://community.wmo.int/WIS2_Technical_Specification_Guidance" TargetMode="External"/><Relationship Id="rId24" Type="http://schemas.openxmlformats.org/officeDocument/2006/relationships/hyperlink" Target="https://library.wmo.int/index.php?lvl=notice_display&amp;id=9254" TargetMode="External"/><Relationship Id="rId40" Type="http://schemas.openxmlformats.org/officeDocument/2006/relationships/hyperlink" Target="https://library.wmo.int/index.php?lvl=notice_display&amp;id=12793" TargetMode="External"/><Relationship Id="rId45" Type="http://schemas.openxmlformats.org/officeDocument/2006/relationships/hyperlink" Target="https://library.wmo.int/doc_num.php?explnum_id=11113/" TargetMode="External"/><Relationship Id="rId66" Type="http://schemas.openxmlformats.org/officeDocument/2006/relationships/hyperlink" Target="https://community.wmo.int/WIS2_Technical_Specification_Guidance" TargetMode="External"/><Relationship Id="rId87" Type="http://schemas.openxmlformats.org/officeDocument/2006/relationships/hyperlink" Target="https://community.wmo.int/WIS2_Technical_Specification_Guidance"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113/" TargetMode="External"/><Relationship Id="rId14" Type="http://schemas.openxmlformats.org/officeDocument/2006/relationships/hyperlink" Target="https://meetings.wmo.int/EC-76/_layouts/15/WopiFrame.aspx?sourcedoc=/EC-76/English/2.%20PROVISIONAL%20REPORT%20(Approved%20documents)/EC-76-d03-2(19)-IMPLEMENTATION-PLAN-WIS-2-0-UPDATE-approved_en.docx&amp;action=default" TargetMode="External"/><Relationship Id="rId30" Type="http://schemas.openxmlformats.org/officeDocument/2006/relationships/hyperlink" Target="https://community.wmo.int/GTS_WIS2_Transition_Guidance" TargetMode="External"/><Relationship Id="rId35" Type="http://schemas.openxmlformats.org/officeDocument/2006/relationships/hyperlink" Target="https://community.wmo.int/WIS2_Technical_Specification_Guidance" TargetMode="External"/><Relationship Id="rId56" Type="http://schemas.openxmlformats.org/officeDocument/2006/relationships/hyperlink" Target="https://library.wmo.int/index.php?lvl=notice_display&amp;id=6856" TargetMode="External"/><Relationship Id="rId77" Type="http://schemas.openxmlformats.org/officeDocument/2006/relationships/hyperlink" Target="https://library.wmo.int/doc_num.php?explnum_id=11113/" TargetMode="External"/><Relationship Id="rId100" Type="http://schemas.openxmlformats.org/officeDocument/2006/relationships/hyperlink" Target="https://library.wmo.int/index.php?lvl=notice_display&amp;id=14073"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ommunity.wmo.int/WIS2_Technical_Specification_Guidance"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library.wmo.int/index.php?lvl=notice_display&amp;id=6856" TargetMode="External"/><Relationship Id="rId98" Type="http://schemas.openxmlformats.org/officeDocument/2006/relationships/hyperlink" Target="https://tools.ietf.org/html/rfc3986"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14073" TargetMode="External"/><Relationship Id="rId46" Type="http://schemas.openxmlformats.org/officeDocument/2006/relationships/hyperlink" Target="https://community.wmo.int/WIS2_Technical_Specification_Guidance" TargetMode="External"/><Relationship Id="rId67" Type="http://schemas.openxmlformats.org/officeDocument/2006/relationships/hyperlink" Target="https://www.ietf.org/rfc/rfc3986.t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E3171A0-F002-4358-8BB4-1FC759A796E8}"/>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18064</Words>
  <Characters>102968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120791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Hassan Haddouch</dc:creator>
  <cp:lastModifiedBy>Cecilia Cameron</cp:lastModifiedBy>
  <cp:revision>3</cp:revision>
  <cp:lastPrinted>2013-03-12T09:27:00Z</cp:lastPrinted>
  <dcterms:created xsi:type="dcterms:W3CDTF">2023-04-11T08:05:00Z</dcterms:created>
  <dcterms:modified xsi:type="dcterms:W3CDTF">2023-04-11T08:46:00Z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